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66592" w:rsidP="004E1FCD" w:rsidRDefault="00666592" w14:paraId="69C2B1B5" wp14:textId="77777777">
      <w:pPr>
        <w:pStyle w:val="Ttulo"/>
        <w:jc w:val="center"/>
      </w:pPr>
      <w:r>
        <w:t>PLAN DE MEJORA DE LA COMPETENCIA MATEMÁTICA DEL CENTRO</w:t>
      </w:r>
    </w:p>
    <w:p xmlns:wp14="http://schemas.microsoft.com/office/word/2010/wordml" w:rsidR="00C1745E" w:rsidP="00C1745E" w:rsidRDefault="00C1745E" w14:paraId="672A6659" wp14:textId="77777777"/>
    <w:p xmlns:wp14="http://schemas.microsoft.com/office/word/2010/wordml" w:rsidRPr="00C1745E" w:rsidR="00C1745E" w:rsidP="00C1745E" w:rsidRDefault="00C1745E" w14:paraId="0A37501D" wp14:textId="77777777"/>
    <w:sdt>
      <w:sdtPr>
        <w:id w:val="1062154041"/>
        <w:docPartObj>
          <w:docPartGallery w:val="Table of Contents"/>
          <w:docPartUnique/>
        </w:docPartObj>
      </w:sdtPr>
      <w:sdtContent>
        <w:p xmlns:wp14="http://schemas.microsoft.com/office/word/2010/wordml" w:rsidR="00C1745E" w:rsidRDefault="00C1745E" w14:paraId="6EC93065" wp14:textId="77777777">
          <w:pPr>
            <w:pStyle w:val="TtuloTDC"/>
          </w:pPr>
          <w:r w:rsidR="00C1745E">
            <w:rPr/>
            <w:t>Índice</w:t>
          </w:r>
        </w:p>
        <w:p xmlns:wp14="http://schemas.microsoft.com/office/word/2010/wordml" w:rsidR="004319CF" w:rsidP="4F6444B2" w:rsidRDefault="00C1745E" w14:paraId="3BF96DE8" wp14:textId="74F7CE83">
          <w:pPr>
            <w:pStyle w:val="TDC1"/>
            <w:tabs>
              <w:tab w:val="right" w:leader="dot" w:pos="9735"/>
            </w:tabs>
            <w:rPr>
              <w:rStyle w:val="Hipervnculo"/>
              <w:noProof/>
              <w:lang w:eastAsia="es-ES"/>
            </w:rPr>
          </w:pPr>
          <w:r>
            <w:fldChar w:fldCharType="begin"/>
          </w:r>
          <w:r>
            <w:instrText xml:space="preserve">TOC \o "1-2" \z \u \h</w:instrText>
          </w:r>
          <w:r>
            <w:fldChar w:fldCharType="separate"/>
          </w:r>
          <w:hyperlink w:anchor="_Toc137901777">
            <w:r w:rsidRPr="4F6444B2" w:rsidR="4F6444B2">
              <w:rPr>
                <w:rStyle w:val="Hipervnculo"/>
              </w:rPr>
              <w:t>1. Introducción. La competencia matemática.</w:t>
            </w:r>
            <w:r>
              <w:tab/>
            </w:r>
            <w:r>
              <w:fldChar w:fldCharType="begin"/>
            </w:r>
            <w:r>
              <w:instrText xml:space="preserve">PAGEREF _Toc137901777 \h</w:instrText>
            </w:r>
            <w:r>
              <w:fldChar w:fldCharType="separate"/>
            </w:r>
            <w:r w:rsidRPr="4F6444B2" w:rsidR="4F6444B2">
              <w:rPr>
                <w:rStyle w:val="Hipervnculo"/>
              </w:rPr>
              <w:t>1</w:t>
            </w:r>
            <w:r>
              <w:fldChar w:fldCharType="end"/>
            </w:r>
          </w:hyperlink>
        </w:p>
        <w:p xmlns:wp14="http://schemas.microsoft.com/office/word/2010/wordml" w:rsidR="004319CF" w:rsidP="4F6444B2" w:rsidRDefault="004319CF" w14:paraId="3BD00748" wp14:textId="190F8189">
          <w:pPr>
            <w:pStyle w:val="TDC1"/>
            <w:tabs>
              <w:tab w:val="right" w:leader="dot" w:pos="9735"/>
            </w:tabs>
            <w:rPr>
              <w:rStyle w:val="Hipervnculo"/>
              <w:noProof/>
              <w:lang w:eastAsia="es-ES"/>
            </w:rPr>
          </w:pPr>
          <w:hyperlink w:anchor="_Toc503508679">
            <w:r w:rsidRPr="4F6444B2" w:rsidR="4F6444B2">
              <w:rPr>
                <w:rStyle w:val="Hipervnculo"/>
              </w:rPr>
              <w:t>2. Diagnóstico de la situación del centro.</w:t>
            </w:r>
            <w:r>
              <w:tab/>
            </w:r>
            <w:r>
              <w:fldChar w:fldCharType="begin"/>
            </w:r>
            <w:r>
              <w:instrText xml:space="preserve">PAGEREF _Toc503508679 \h</w:instrText>
            </w:r>
            <w:r>
              <w:fldChar w:fldCharType="separate"/>
            </w:r>
            <w:r w:rsidRPr="4F6444B2" w:rsidR="4F6444B2">
              <w:rPr>
                <w:rStyle w:val="Hipervnculo"/>
              </w:rPr>
              <w:t>5</w:t>
            </w:r>
            <w:r>
              <w:fldChar w:fldCharType="end"/>
            </w:r>
          </w:hyperlink>
        </w:p>
        <w:p xmlns:wp14="http://schemas.microsoft.com/office/word/2010/wordml" w:rsidR="004319CF" w:rsidP="4F6444B2" w:rsidRDefault="004319CF" w14:paraId="555993BD" wp14:textId="3E913DA1">
          <w:pPr>
            <w:pStyle w:val="TDC2"/>
            <w:tabs>
              <w:tab w:val="right" w:leader="dot" w:pos="9735"/>
            </w:tabs>
            <w:rPr>
              <w:rStyle w:val="Hipervnculo"/>
              <w:noProof/>
              <w:lang w:eastAsia="es-ES"/>
            </w:rPr>
          </w:pPr>
          <w:hyperlink w:anchor="_Toc403666230">
            <w:r w:rsidRPr="4F6444B2" w:rsidR="4F6444B2">
              <w:rPr>
                <w:rStyle w:val="Hipervnculo"/>
              </w:rPr>
              <w:t>2.1. Resumen de los resultados en las pruebas de diagnóstico sobre competencia matemática.</w:t>
            </w:r>
            <w:r>
              <w:tab/>
            </w:r>
            <w:r>
              <w:fldChar w:fldCharType="begin"/>
            </w:r>
            <w:r>
              <w:instrText xml:space="preserve">PAGEREF _Toc403666230 \h</w:instrText>
            </w:r>
            <w:r>
              <w:fldChar w:fldCharType="separate"/>
            </w:r>
            <w:r w:rsidRPr="4F6444B2" w:rsidR="4F6444B2">
              <w:rPr>
                <w:rStyle w:val="Hipervnculo"/>
              </w:rPr>
              <w:t>6</w:t>
            </w:r>
            <w:r>
              <w:fldChar w:fldCharType="end"/>
            </w:r>
          </w:hyperlink>
        </w:p>
        <w:p xmlns:wp14="http://schemas.microsoft.com/office/word/2010/wordml" w:rsidR="004319CF" w:rsidP="4F6444B2" w:rsidRDefault="004319CF" w14:paraId="1B3997E0" wp14:textId="11FDD293">
          <w:pPr>
            <w:pStyle w:val="TDC2"/>
            <w:tabs>
              <w:tab w:val="right" w:leader="dot" w:pos="9735"/>
            </w:tabs>
            <w:rPr>
              <w:rStyle w:val="Hipervnculo"/>
              <w:noProof/>
              <w:lang w:eastAsia="es-ES"/>
            </w:rPr>
          </w:pPr>
          <w:hyperlink w:anchor="_Toc1798520507">
            <w:r w:rsidRPr="4F6444B2" w:rsidR="4F6444B2">
              <w:rPr>
                <w:rStyle w:val="Hipervnculo"/>
              </w:rPr>
              <w:t>2.2. Autodiagnóstico.</w:t>
            </w:r>
            <w:r>
              <w:tab/>
            </w:r>
            <w:r>
              <w:fldChar w:fldCharType="begin"/>
            </w:r>
            <w:r>
              <w:instrText xml:space="preserve">PAGEREF _Toc1798520507 \h</w:instrText>
            </w:r>
            <w:r>
              <w:fldChar w:fldCharType="separate"/>
            </w:r>
            <w:r w:rsidRPr="4F6444B2" w:rsidR="4F6444B2">
              <w:rPr>
                <w:rStyle w:val="Hipervnculo"/>
              </w:rPr>
              <w:t>6</w:t>
            </w:r>
            <w:r>
              <w:fldChar w:fldCharType="end"/>
            </w:r>
          </w:hyperlink>
        </w:p>
        <w:p xmlns:wp14="http://schemas.microsoft.com/office/word/2010/wordml" w:rsidR="004319CF" w:rsidP="4F6444B2" w:rsidRDefault="004319CF" w14:paraId="0D9CDCBB" wp14:textId="6C3D060D">
          <w:pPr>
            <w:pStyle w:val="TDC2"/>
            <w:tabs>
              <w:tab w:val="right" w:leader="dot" w:pos="9735"/>
            </w:tabs>
            <w:rPr>
              <w:rStyle w:val="Hipervnculo"/>
              <w:noProof/>
              <w:lang w:eastAsia="es-ES"/>
            </w:rPr>
          </w:pPr>
          <w:hyperlink w:anchor="_Toc1885654981">
            <w:r w:rsidRPr="4F6444B2" w:rsidR="4F6444B2">
              <w:rPr>
                <w:rStyle w:val="Hipervnculo"/>
              </w:rPr>
              <w:t>2.3. Otras valoraciones.</w:t>
            </w:r>
            <w:r>
              <w:tab/>
            </w:r>
            <w:r>
              <w:fldChar w:fldCharType="begin"/>
            </w:r>
            <w:r>
              <w:instrText xml:space="preserve">PAGEREF _Toc1885654981 \h</w:instrText>
            </w:r>
            <w:r>
              <w:fldChar w:fldCharType="separate"/>
            </w:r>
            <w:r w:rsidRPr="4F6444B2" w:rsidR="4F6444B2">
              <w:rPr>
                <w:rStyle w:val="Hipervnculo"/>
              </w:rPr>
              <w:t>11</w:t>
            </w:r>
            <w:r>
              <w:fldChar w:fldCharType="end"/>
            </w:r>
          </w:hyperlink>
        </w:p>
        <w:p xmlns:wp14="http://schemas.microsoft.com/office/word/2010/wordml" w:rsidR="004319CF" w:rsidP="4F6444B2" w:rsidRDefault="004319CF" w14:paraId="5EF467A2" wp14:textId="48FFD20B">
          <w:pPr>
            <w:pStyle w:val="TDC1"/>
            <w:tabs>
              <w:tab w:val="right" w:leader="dot" w:pos="9735"/>
            </w:tabs>
            <w:rPr>
              <w:rStyle w:val="Hipervnculo"/>
              <w:noProof/>
              <w:lang w:eastAsia="es-ES"/>
            </w:rPr>
          </w:pPr>
          <w:hyperlink w:anchor="_Toc315942062">
            <w:r w:rsidRPr="4F6444B2" w:rsidR="4F6444B2">
              <w:rPr>
                <w:rStyle w:val="Hipervnculo"/>
              </w:rPr>
              <w:t>3. Aspectos prioritarios de mejora. Objetivos del plan de mejora.</w:t>
            </w:r>
            <w:r>
              <w:tab/>
            </w:r>
            <w:r>
              <w:fldChar w:fldCharType="begin"/>
            </w:r>
            <w:r>
              <w:instrText xml:space="preserve">PAGEREF _Toc315942062 \h</w:instrText>
            </w:r>
            <w:r>
              <w:fldChar w:fldCharType="separate"/>
            </w:r>
            <w:r w:rsidRPr="4F6444B2" w:rsidR="4F6444B2">
              <w:rPr>
                <w:rStyle w:val="Hipervnculo"/>
              </w:rPr>
              <w:t>11</w:t>
            </w:r>
            <w:r>
              <w:fldChar w:fldCharType="end"/>
            </w:r>
          </w:hyperlink>
        </w:p>
        <w:p xmlns:wp14="http://schemas.microsoft.com/office/word/2010/wordml" w:rsidR="004319CF" w:rsidP="4F6444B2" w:rsidRDefault="004319CF" w14:paraId="4DA0B69B" wp14:textId="3CDD7E99">
          <w:pPr>
            <w:pStyle w:val="TDC1"/>
            <w:tabs>
              <w:tab w:val="right" w:leader="dot" w:pos="9735"/>
            </w:tabs>
            <w:rPr>
              <w:rStyle w:val="Hipervnculo"/>
              <w:noProof/>
              <w:lang w:eastAsia="es-ES"/>
            </w:rPr>
          </w:pPr>
          <w:hyperlink w:anchor="_Toc1027844136">
            <w:r w:rsidRPr="4F6444B2" w:rsidR="4F6444B2">
              <w:rPr>
                <w:rStyle w:val="Hipervnculo"/>
              </w:rPr>
              <w:t>4. Plan de actuación.</w:t>
            </w:r>
            <w:r>
              <w:tab/>
            </w:r>
            <w:r>
              <w:fldChar w:fldCharType="begin"/>
            </w:r>
            <w:r>
              <w:instrText xml:space="preserve">PAGEREF _Toc1027844136 \h</w:instrText>
            </w:r>
            <w:r>
              <w:fldChar w:fldCharType="separate"/>
            </w:r>
            <w:r w:rsidRPr="4F6444B2" w:rsidR="4F6444B2">
              <w:rPr>
                <w:rStyle w:val="Hipervnculo"/>
              </w:rPr>
              <w:t>12</w:t>
            </w:r>
            <w:r>
              <w:fldChar w:fldCharType="end"/>
            </w:r>
          </w:hyperlink>
        </w:p>
        <w:p xmlns:wp14="http://schemas.microsoft.com/office/word/2010/wordml" w:rsidR="004319CF" w:rsidP="4F6444B2" w:rsidRDefault="004319CF" w14:paraId="466448BB" wp14:textId="07D5D8AE">
          <w:pPr>
            <w:pStyle w:val="TDC2"/>
            <w:tabs>
              <w:tab w:val="right" w:leader="dot" w:pos="9735"/>
            </w:tabs>
            <w:rPr>
              <w:rStyle w:val="Hipervnculo"/>
              <w:noProof/>
              <w:lang w:eastAsia="es-ES"/>
            </w:rPr>
          </w:pPr>
          <w:hyperlink w:anchor="_Toc1915221369">
            <w:r w:rsidRPr="4F6444B2" w:rsidR="4F6444B2">
              <w:rPr>
                <w:rStyle w:val="Hipervnculo"/>
              </w:rPr>
              <w:t>4.1. Actuaciones previstas en el área/materia de matemáticas.</w:t>
            </w:r>
            <w:r>
              <w:tab/>
            </w:r>
            <w:r>
              <w:fldChar w:fldCharType="begin"/>
            </w:r>
            <w:r>
              <w:instrText xml:space="preserve">PAGEREF _Toc1915221369 \h</w:instrText>
            </w:r>
            <w:r>
              <w:fldChar w:fldCharType="separate"/>
            </w:r>
            <w:r w:rsidRPr="4F6444B2" w:rsidR="4F6444B2">
              <w:rPr>
                <w:rStyle w:val="Hipervnculo"/>
              </w:rPr>
              <w:t>13</w:t>
            </w:r>
            <w:r>
              <w:fldChar w:fldCharType="end"/>
            </w:r>
          </w:hyperlink>
        </w:p>
        <w:p xmlns:wp14="http://schemas.microsoft.com/office/word/2010/wordml" w:rsidR="004319CF" w:rsidP="4F6444B2" w:rsidRDefault="004319CF" w14:paraId="0E5EFD49" wp14:textId="4F96A28E">
          <w:pPr>
            <w:pStyle w:val="TDC2"/>
            <w:tabs>
              <w:tab w:val="right" w:leader="dot" w:pos="9735"/>
            </w:tabs>
            <w:rPr>
              <w:rStyle w:val="Hipervnculo"/>
              <w:noProof/>
              <w:lang w:eastAsia="es-ES"/>
            </w:rPr>
          </w:pPr>
          <w:hyperlink w:anchor="_Toc1834450230">
            <w:r w:rsidRPr="4F6444B2" w:rsidR="4F6444B2">
              <w:rPr>
                <w:rStyle w:val="Hipervnculo"/>
              </w:rPr>
              <w:t>4.2. Actuaciones previstas en el resto de áreas/materias</w:t>
            </w:r>
            <w:r>
              <w:tab/>
            </w:r>
            <w:r>
              <w:fldChar w:fldCharType="begin"/>
            </w:r>
            <w:r>
              <w:instrText xml:space="preserve">PAGEREF _Toc1834450230 \h</w:instrText>
            </w:r>
            <w:r>
              <w:fldChar w:fldCharType="separate"/>
            </w:r>
            <w:r w:rsidRPr="4F6444B2" w:rsidR="4F6444B2">
              <w:rPr>
                <w:rStyle w:val="Hipervnculo"/>
              </w:rPr>
              <w:t>14</w:t>
            </w:r>
            <w:r>
              <w:fldChar w:fldCharType="end"/>
            </w:r>
          </w:hyperlink>
        </w:p>
        <w:p xmlns:wp14="http://schemas.microsoft.com/office/word/2010/wordml" w:rsidR="004319CF" w:rsidP="4F6444B2" w:rsidRDefault="004319CF" w14:paraId="2A208C3B" wp14:textId="1742E61E">
          <w:pPr>
            <w:pStyle w:val="TDC1"/>
            <w:tabs>
              <w:tab w:val="right" w:leader="dot" w:pos="9735"/>
            </w:tabs>
            <w:rPr>
              <w:rStyle w:val="Hipervnculo"/>
              <w:noProof/>
              <w:lang w:eastAsia="es-ES"/>
            </w:rPr>
          </w:pPr>
          <w:hyperlink w:anchor="_Toc165548650">
            <w:r w:rsidRPr="4F6444B2" w:rsidR="4F6444B2">
              <w:rPr>
                <w:rStyle w:val="Hipervnculo"/>
              </w:rPr>
              <w:t>5. Cronograma</w:t>
            </w:r>
            <w:r>
              <w:tab/>
            </w:r>
            <w:r>
              <w:fldChar w:fldCharType="begin"/>
            </w:r>
            <w:r>
              <w:instrText xml:space="preserve">PAGEREF _Toc165548650 \h</w:instrText>
            </w:r>
            <w:r>
              <w:fldChar w:fldCharType="separate"/>
            </w:r>
            <w:r w:rsidRPr="4F6444B2" w:rsidR="4F6444B2">
              <w:rPr>
                <w:rStyle w:val="Hipervnculo"/>
              </w:rPr>
              <w:t>14</w:t>
            </w:r>
            <w:r>
              <w:fldChar w:fldCharType="end"/>
            </w:r>
          </w:hyperlink>
        </w:p>
        <w:p xmlns:wp14="http://schemas.microsoft.com/office/word/2010/wordml" w:rsidR="004319CF" w:rsidP="4F6444B2" w:rsidRDefault="004319CF" w14:paraId="30E2EA23" wp14:textId="02DD6AEB">
          <w:pPr>
            <w:pStyle w:val="TDC1"/>
            <w:tabs>
              <w:tab w:val="right" w:leader="dot" w:pos="9735"/>
            </w:tabs>
            <w:rPr>
              <w:rStyle w:val="Hipervnculo"/>
              <w:noProof/>
              <w:lang w:eastAsia="es-ES"/>
            </w:rPr>
          </w:pPr>
          <w:hyperlink w:anchor="_Toc392958189">
            <w:r w:rsidRPr="4F6444B2" w:rsidR="4F6444B2">
              <w:rPr>
                <w:rStyle w:val="Hipervnculo"/>
              </w:rPr>
              <w:t>6. Evaluación del plan de mejora:</w:t>
            </w:r>
            <w:r>
              <w:tab/>
            </w:r>
            <w:r>
              <w:fldChar w:fldCharType="begin"/>
            </w:r>
            <w:r>
              <w:instrText xml:space="preserve">PAGEREF _Toc392958189 \h</w:instrText>
            </w:r>
            <w:r>
              <w:fldChar w:fldCharType="separate"/>
            </w:r>
            <w:r w:rsidRPr="4F6444B2" w:rsidR="4F6444B2">
              <w:rPr>
                <w:rStyle w:val="Hipervnculo"/>
              </w:rPr>
              <w:t>15</w:t>
            </w:r>
            <w:r>
              <w:fldChar w:fldCharType="end"/>
            </w:r>
          </w:hyperlink>
        </w:p>
        <w:p xmlns:wp14="http://schemas.microsoft.com/office/word/2010/wordml" w:rsidR="004319CF" w:rsidP="4F6444B2" w:rsidRDefault="004319CF" w14:paraId="628B93A7" wp14:textId="399C63A4">
          <w:pPr>
            <w:pStyle w:val="TDC2"/>
            <w:tabs>
              <w:tab w:val="right" w:leader="dot" w:pos="9735"/>
            </w:tabs>
            <w:rPr>
              <w:rStyle w:val="Hipervnculo"/>
              <w:noProof/>
              <w:lang w:eastAsia="es-ES"/>
            </w:rPr>
          </w:pPr>
          <w:hyperlink w:anchor="_Toc600552903">
            <w:r w:rsidRPr="4F6444B2" w:rsidR="4F6444B2">
              <w:rPr>
                <w:rStyle w:val="Hipervnculo"/>
              </w:rPr>
              <w:t>6.1. ¿Cómo se va a evaluar el grado de consecución de los objetivos?</w:t>
            </w:r>
            <w:r>
              <w:tab/>
            </w:r>
            <w:r>
              <w:fldChar w:fldCharType="begin"/>
            </w:r>
            <w:r>
              <w:instrText xml:space="preserve">PAGEREF _Toc600552903 \h</w:instrText>
            </w:r>
            <w:r>
              <w:fldChar w:fldCharType="separate"/>
            </w:r>
            <w:r w:rsidRPr="4F6444B2" w:rsidR="4F6444B2">
              <w:rPr>
                <w:rStyle w:val="Hipervnculo"/>
              </w:rPr>
              <w:t>16</w:t>
            </w:r>
            <w:r>
              <w:fldChar w:fldCharType="end"/>
            </w:r>
          </w:hyperlink>
        </w:p>
        <w:p xmlns:wp14="http://schemas.microsoft.com/office/word/2010/wordml" w:rsidR="004319CF" w:rsidP="4F6444B2" w:rsidRDefault="004319CF" w14:paraId="3F903F10" wp14:textId="69205BA0">
          <w:pPr>
            <w:pStyle w:val="TDC2"/>
            <w:tabs>
              <w:tab w:val="right" w:leader="dot" w:pos="9735"/>
            </w:tabs>
            <w:rPr>
              <w:rStyle w:val="Hipervnculo"/>
              <w:noProof/>
              <w:lang w:eastAsia="es-ES"/>
            </w:rPr>
          </w:pPr>
          <w:hyperlink w:anchor="_Toc119995796">
            <w:r w:rsidRPr="4F6444B2" w:rsidR="4F6444B2">
              <w:rPr>
                <w:rStyle w:val="Hipervnculo"/>
              </w:rPr>
              <w:t>6.2. ¿Cómo se va a valorar el grado de cumplimiento del plan de mejora?</w:t>
            </w:r>
            <w:r>
              <w:tab/>
            </w:r>
            <w:r>
              <w:fldChar w:fldCharType="begin"/>
            </w:r>
            <w:r>
              <w:instrText xml:space="preserve">PAGEREF _Toc119995796 \h</w:instrText>
            </w:r>
            <w:r>
              <w:fldChar w:fldCharType="separate"/>
            </w:r>
            <w:r w:rsidRPr="4F6444B2" w:rsidR="4F6444B2">
              <w:rPr>
                <w:rStyle w:val="Hipervnculo"/>
              </w:rPr>
              <w:t>16</w:t>
            </w:r>
            <w:r>
              <w:fldChar w:fldCharType="end"/>
            </w:r>
          </w:hyperlink>
        </w:p>
        <w:p xmlns:wp14="http://schemas.microsoft.com/office/word/2010/wordml" w:rsidR="004319CF" w:rsidP="4F6444B2" w:rsidRDefault="004319CF" w14:paraId="04858C3A" wp14:textId="17CC0021">
          <w:pPr>
            <w:pStyle w:val="TDC1"/>
            <w:tabs>
              <w:tab w:val="right" w:leader="dot" w:pos="9735"/>
            </w:tabs>
            <w:rPr>
              <w:rStyle w:val="Hipervnculo"/>
              <w:noProof/>
              <w:lang w:eastAsia="es-ES"/>
            </w:rPr>
          </w:pPr>
          <w:hyperlink w:anchor="_Toc1174237936">
            <w:r w:rsidRPr="4F6444B2" w:rsidR="4F6444B2">
              <w:rPr>
                <w:rStyle w:val="Hipervnculo"/>
              </w:rPr>
              <w:t>7. Modificaciones del plan inicial</w:t>
            </w:r>
            <w:r>
              <w:tab/>
            </w:r>
            <w:r>
              <w:fldChar w:fldCharType="begin"/>
            </w:r>
            <w:r>
              <w:instrText xml:space="preserve">PAGEREF _Toc1174237936 \h</w:instrText>
            </w:r>
            <w:r>
              <w:fldChar w:fldCharType="separate"/>
            </w:r>
            <w:r w:rsidRPr="4F6444B2" w:rsidR="4F6444B2">
              <w:rPr>
                <w:rStyle w:val="Hipervnculo"/>
              </w:rPr>
              <w:t>16</w:t>
            </w:r>
            <w:r>
              <w:fldChar w:fldCharType="end"/>
            </w:r>
          </w:hyperlink>
          <w:r>
            <w:fldChar w:fldCharType="end"/>
          </w:r>
        </w:p>
      </w:sdtContent>
    </w:sdt>
    <w:p xmlns:wp14="http://schemas.microsoft.com/office/word/2010/wordml" w:rsidR="00C1745E" w:rsidRDefault="00C1745E" w14:paraId="5DAB6C7B" wp14:textId="77777777"/>
    <w:p xmlns:wp14="http://schemas.microsoft.com/office/word/2010/wordml" w:rsidR="00C1745E" w:rsidRDefault="00C1745E" w14:paraId="02EB378F" wp14:textId="77777777">
      <w:pPr>
        <w:rPr>
          <w:rFonts w:asciiTheme="majorHAnsi" w:hAnsiTheme="majorHAnsi" w:eastAsiaTheme="majorEastAsia" w:cstheme="majorBidi"/>
          <w:color w:val="2E74B5" w:themeColor="accent1" w:themeShade="BF"/>
          <w:sz w:val="32"/>
          <w:szCs w:val="32"/>
        </w:rPr>
      </w:pPr>
    </w:p>
    <w:p xmlns:wp14="http://schemas.microsoft.com/office/word/2010/wordml" w:rsidR="00C1745E" w:rsidRDefault="00C1745E" w14:paraId="6A05A809" wp14:textId="77777777">
      <w:pPr>
        <w:rPr>
          <w:rFonts w:asciiTheme="majorHAnsi" w:hAnsiTheme="majorHAnsi" w:eastAsiaTheme="majorEastAsia" w:cstheme="majorBidi"/>
          <w:color w:val="2E74B5" w:themeColor="accent1" w:themeShade="BF"/>
          <w:sz w:val="32"/>
          <w:szCs w:val="32"/>
        </w:rPr>
      </w:pPr>
      <w:r>
        <w:br w:type="page"/>
      </w:r>
    </w:p>
    <w:p xmlns:wp14="http://schemas.microsoft.com/office/word/2010/wordml" w:rsidRPr="00666592" w:rsidR="0014644A" w:rsidP="004E1FCD" w:rsidRDefault="004E1FCD" w14:paraId="6D4603A3" wp14:textId="77777777">
      <w:pPr>
        <w:pStyle w:val="Ttulo1"/>
      </w:pPr>
      <w:bookmarkStart w:name="_Toc137901777" w:id="1518846437"/>
      <w:r w:rsidR="004E1FCD">
        <w:rPr/>
        <w:t xml:space="preserve">1. </w:t>
      </w:r>
      <w:r w:rsidR="0014644A">
        <w:rPr/>
        <w:t>Introducción. La competencia matemática.</w:t>
      </w:r>
      <w:bookmarkEnd w:id="1518846437"/>
    </w:p>
    <w:p w:rsidR="4F6444B2" w:rsidRDefault="4F6444B2" w14:paraId="358DC763" w14:textId="5CBB4018"/>
    <w:p xmlns:wp14="http://schemas.microsoft.com/office/word/2010/wordml" w:rsidR="00666592" w:rsidP="4F6444B2" w:rsidRDefault="00C1745E" w14:paraId="4BB108C0" wp14:textId="3F987777">
      <w:pPr>
        <w:jc w:val="both"/>
        <w:rPr>
          <w:color w:val="A6A6A6" w:themeColor="background1" w:themeTint="FF" w:themeShade="A6"/>
        </w:rPr>
      </w:pPr>
      <w:r w:rsidR="00C1745E">
        <w:rPr/>
        <w:t>[</w:t>
      </w:r>
      <w:r w:rsidRPr="4F6444B2" w:rsidR="00C1745E">
        <w:rPr>
          <w:color w:val="A6A6A6" w:themeColor="background1" w:themeTint="FF" w:themeShade="A6"/>
        </w:rPr>
        <w:t xml:space="preserve">Hablar sobre </w:t>
      </w:r>
      <w:r w:rsidRPr="4F6444B2" w:rsidR="5BE33A38">
        <w:rPr>
          <w:color w:val="A6A6A6" w:themeColor="background1" w:themeTint="FF" w:themeShade="A6"/>
        </w:rPr>
        <w:t xml:space="preserve">qué es </w:t>
      </w:r>
      <w:r w:rsidRPr="4F6444B2" w:rsidR="00C1745E">
        <w:rPr>
          <w:color w:val="A6A6A6" w:themeColor="background1" w:themeTint="FF" w:themeShade="A6"/>
        </w:rPr>
        <w:t>la competencia</w:t>
      </w:r>
      <w:r w:rsidRPr="4F6444B2" w:rsidR="083D16FC">
        <w:rPr>
          <w:color w:val="A6A6A6" w:themeColor="background1" w:themeTint="FF" w:themeShade="A6"/>
        </w:rPr>
        <w:t xml:space="preserve"> </w:t>
      </w:r>
      <w:r w:rsidRPr="4F6444B2" w:rsidR="5C615887">
        <w:rPr>
          <w:color w:val="A6A6A6" w:themeColor="background1" w:themeTint="FF" w:themeShade="A6"/>
        </w:rPr>
        <w:t>matemática</w:t>
      </w:r>
      <w:r w:rsidRPr="4F6444B2" w:rsidR="00C1745E">
        <w:rPr>
          <w:color w:val="A6A6A6" w:themeColor="background1" w:themeTint="FF" w:themeShade="A6"/>
        </w:rPr>
        <w:t>]</w:t>
      </w:r>
    </w:p>
    <w:p w:rsidR="7F7AB31C" w:rsidP="4F6444B2" w:rsidRDefault="7F7AB31C" w14:paraId="38DA9F78" w14:textId="2AF90E76">
      <w:pPr>
        <w:jc w:val="both"/>
        <w:rPr>
          <w:color w:val="A6A6A6" w:themeColor="background1" w:themeTint="FF" w:themeShade="A6"/>
        </w:rPr>
      </w:pPr>
      <w:r w:rsidRPr="4F6444B2" w:rsidR="7F7AB31C">
        <w:rPr>
          <w:color w:val="A6A6A6" w:themeColor="background1" w:themeTint="FF" w:themeShade="A6"/>
        </w:rPr>
        <w:t>[Algunas ideas por si sirven para redactar]</w:t>
      </w:r>
    </w:p>
    <w:p w:rsidR="540B1E5B" w:rsidP="4F6444B2" w:rsidRDefault="540B1E5B" w14:paraId="4617083E" w14:textId="0F7AA44E">
      <w:pPr>
        <w:pStyle w:val="Prrafodelista"/>
        <w:numPr>
          <w:ilvl w:val="0"/>
          <w:numId w:val="8"/>
        </w:numPr>
        <w:jc w:val="both"/>
        <w:rPr>
          <w:color w:val="A6A6A6" w:themeColor="background1" w:themeTint="FF" w:themeShade="A6"/>
        </w:rPr>
      </w:pPr>
      <w:r w:rsidRPr="4F6444B2" w:rsidR="540B1E5B">
        <w:rPr>
          <w:color w:val="A6A6A6" w:themeColor="background1" w:themeTint="FF" w:themeShade="A6"/>
        </w:rPr>
        <w:t>La competencia matemática como parte de las competencias clave:</w:t>
      </w:r>
    </w:p>
    <w:p w:rsidR="3A33B1B1" w:rsidP="4F6444B2" w:rsidRDefault="3A33B1B1" w14:paraId="2B671F38" w14:textId="7BB627F7">
      <w:pPr>
        <w:jc w:val="both"/>
        <w:rPr>
          <w:color w:val="A6A6A6" w:themeColor="background1" w:themeTint="FF" w:themeShade="A6"/>
        </w:rPr>
      </w:pPr>
      <w:r w:rsidRPr="4F6444B2" w:rsidR="3A33B1B1">
        <w:rPr>
          <w:color w:val="A6A6A6" w:themeColor="background1" w:themeTint="FF" w:themeShade="A6"/>
        </w:rPr>
        <w:t>La competencia matemática permite desarrollar y aplicar la perspectiva y el razonamiento matemáticos con el fin de resolver diversos problemas en diferentes contextos.</w:t>
      </w:r>
    </w:p>
    <w:p w:rsidR="670115D7" w:rsidP="4F6444B2" w:rsidRDefault="670115D7" w14:paraId="1D6FE533" w14:textId="7DD0E262">
      <w:pPr>
        <w:pStyle w:val="Prrafodelista"/>
        <w:numPr>
          <w:ilvl w:val="0"/>
          <w:numId w:val="9"/>
        </w:numPr>
        <w:jc w:val="both"/>
        <w:rPr>
          <w:color w:val="A6A6A6" w:themeColor="background1" w:themeTint="FF" w:themeShade="A6"/>
        </w:rPr>
      </w:pPr>
      <w:r w:rsidRPr="4F6444B2" w:rsidR="670115D7">
        <w:rPr>
          <w:color w:val="A6A6A6" w:themeColor="background1" w:themeTint="FF" w:themeShade="A6"/>
        </w:rPr>
        <w:t>Referencias del perfil de salida a la competencia matemática</w:t>
      </w:r>
    </w:p>
    <w:p w:rsidR="2AA5F5E9" w:rsidP="4F6444B2" w:rsidRDefault="2AA5F5E9" w14:paraId="1BD759FC" w14:textId="79C85C29">
      <w:pPr>
        <w:jc w:val="both"/>
        <w:rPr>
          <w:color w:val="4472C4" w:themeColor="accent5" w:themeTint="FF" w:themeShade="FF"/>
        </w:rPr>
      </w:pPr>
      <w:r w:rsidRPr="4F6444B2" w:rsidR="2AA5F5E9">
        <w:rPr>
          <w:color w:val="4472C4" w:themeColor="accent5" w:themeTint="FF" w:themeShade="FF"/>
        </w:rPr>
        <w:t xml:space="preserve">[PRIMARIA] </w:t>
      </w:r>
      <w:r w:rsidRPr="4F6444B2" w:rsidR="410E4CFD">
        <w:rPr>
          <w:color w:val="4472C4" w:themeColor="accent5" w:themeTint="FF" w:themeShade="FF"/>
        </w:rPr>
        <w:t>Al completar la Educación Primaria, el alumno o la alumna…</w:t>
      </w:r>
    </w:p>
    <w:p w:rsidR="2BEBFC1B" w:rsidP="4F6444B2" w:rsidRDefault="2BEBFC1B" w14:paraId="5DA3A010" w14:textId="2C75432C">
      <w:pPr>
        <w:jc w:val="both"/>
        <w:rPr>
          <w:color w:val="4472C4" w:themeColor="accent5" w:themeTint="FF" w:themeShade="FF"/>
        </w:rPr>
      </w:pPr>
      <w:r w:rsidRPr="4F6444B2" w:rsidR="2BEBFC1B">
        <w:rPr>
          <w:color w:val="4472C4" w:themeColor="accent5" w:themeTint="FF" w:themeShade="FF"/>
        </w:rPr>
        <w:t>STEM1. Utiliza, de manera guiada, algunos métodos inductivos y deductivos propios del razonamiento matemático en situaciones conocidas, y selecciona y emplea algunas estrategias para resolver problemas reflexionando sobre las soluciones obtenidas.</w:t>
      </w:r>
    </w:p>
    <w:p w:rsidR="67C224F4" w:rsidP="4F6444B2" w:rsidRDefault="67C224F4" w14:paraId="6A71E782" w14:textId="48BAB8A4">
      <w:pPr>
        <w:jc w:val="both"/>
        <w:rPr>
          <w:color w:val="4472C4" w:themeColor="accent5" w:themeTint="FF" w:themeShade="FF"/>
        </w:rPr>
      </w:pPr>
      <w:r w:rsidRPr="4F6444B2" w:rsidR="67C224F4">
        <w:rPr>
          <w:color w:val="4472C4" w:themeColor="accent5" w:themeTint="FF" w:themeShade="FF"/>
        </w:rPr>
        <w:t>STEM4. Interpreta y transmite los elementos más relevantes de algunos métodos y resultados científicos, matemáticos y tecnológicos de forma clara y veraz, utilizando la terminología científica apropiada, en diferentes formatos (dibujos, diagramas, gráficos, símbolos…) y aprovechando de forma crítica, ética y responsable la cultura digital para compartir y construir nuevos conocimientos.</w:t>
      </w:r>
    </w:p>
    <w:p w:rsidR="54823354" w:rsidP="4F6444B2" w:rsidRDefault="54823354" w14:paraId="7B5DA0D8" w14:textId="08CF9E13">
      <w:pPr>
        <w:jc w:val="both"/>
        <w:rPr>
          <w:color w:val="70AD47" w:themeColor="accent6" w:themeTint="FF" w:themeShade="FF"/>
        </w:rPr>
      </w:pPr>
      <w:r w:rsidRPr="4F6444B2" w:rsidR="54823354">
        <w:rPr>
          <w:color w:val="70AD47" w:themeColor="accent6" w:themeTint="FF" w:themeShade="FF"/>
        </w:rPr>
        <w:t xml:space="preserve">[SECUNDARIA] </w:t>
      </w:r>
      <w:r w:rsidRPr="4F6444B2" w:rsidR="32E8060D">
        <w:rPr>
          <w:color w:val="70AD47" w:themeColor="accent6" w:themeTint="FF" w:themeShade="FF"/>
        </w:rPr>
        <w:t>Al completar la enseñanza básica, el alumno o la alumna…</w:t>
      </w:r>
    </w:p>
    <w:p w:rsidR="15354BFA" w:rsidP="4F6444B2" w:rsidRDefault="15354BFA" w14:paraId="7466DB00" w14:textId="4AAA6A51">
      <w:pPr>
        <w:jc w:val="both"/>
        <w:rPr>
          <w:color w:val="70AD47" w:themeColor="accent6" w:themeTint="FF" w:themeShade="FF"/>
        </w:rPr>
      </w:pPr>
      <w:r w:rsidRPr="4F6444B2" w:rsidR="15354BFA">
        <w:rPr>
          <w:color w:val="70AD47" w:themeColor="accent6" w:themeTint="FF" w:themeShade="FF"/>
        </w:rP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p w:rsidR="15354BFA" w:rsidP="4F6444B2" w:rsidRDefault="15354BFA" w14:paraId="19F4BE61" w14:textId="361763F6">
      <w:pPr>
        <w:jc w:val="both"/>
        <w:rPr>
          <w:color w:val="70AD47" w:themeColor="accent6" w:themeTint="FF" w:themeShade="FF"/>
        </w:rPr>
      </w:pPr>
      <w:r w:rsidRPr="4F6444B2" w:rsidR="15354BFA">
        <w:rPr>
          <w:color w:val="70AD47" w:themeColor="accent6" w:themeTint="FF" w:themeShade="FF"/>
        </w:rPr>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p w:rsidR="4BA462C2" w:rsidP="4F6444B2" w:rsidRDefault="4BA462C2" w14:paraId="1D11AC91" w14:textId="2798007D">
      <w:pPr>
        <w:pStyle w:val="Prrafodelista"/>
        <w:numPr>
          <w:ilvl w:val="0"/>
          <w:numId w:val="10"/>
        </w:numPr>
        <w:jc w:val="both"/>
        <w:rPr>
          <w:color w:val="A6A6A6" w:themeColor="background1" w:themeTint="FF" w:themeShade="A6"/>
        </w:rPr>
      </w:pPr>
      <w:r w:rsidRPr="4F6444B2" w:rsidR="4BA462C2">
        <w:rPr>
          <w:color w:val="A6A6A6" w:themeColor="background1" w:themeTint="FF" w:themeShade="A6"/>
        </w:rPr>
        <w:t>Competencias específicas</w:t>
      </w:r>
    </w:p>
    <w:p w:rsidR="4BA462C2" w:rsidP="4F6444B2" w:rsidRDefault="4BA462C2" w14:paraId="5BB45836" w14:textId="6D19BDE7">
      <w:pPr>
        <w:pStyle w:val="Normal"/>
        <w:ind w:left="0"/>
        <w:jc w:val="both"/>
        <w:rPr>
          <w:color w:val="A6A6A6" w:themeColor="background1" w:themeTint="FF" w:themeShade="A6"/>
        </w:rPr>
      </w:pPr>
      <w:r w:rsidRPr="4F6444B2" w:rsidR="4BA462C2">
        <w:rPr>
          <w:color w:val="A6A6A6" w:themeColor="background1" w:themeTint="FF" w:themeShade="A6"/>
        </w:rPr>
        <w:t xml:space="preserve">Referido al área de Matemáticas nos encontramos que las competencias específicas están agrupadas en </w:t>
      </w:r>
      <w:r w:rsidRPr="4F6444B2" w:rsidR="5A39C797">
        <w:rPr>
          <w:color w:val="A6A6A6" w:themeColor="background1" w:themeTint="FF" w:themeShade="A6"/>
        </w:rPr>
        <w:t>5</w:t>
      </w:r>
      <w:r w:rsidRPr="4F6444B2" w:rsidR="4BA462C2">
        <w:rPr>
          <w:color w:val="A6A6A6" w:themeColor="background1" w:themeTint="FF" w:themeShade="A6"/>
        </w:rPr>
        <w:t>+1 bloques relacionados con los estándares de procesos matemáticos (resolución de problemas, razonamiento y prueba, conexiones</w:t>
      </w:r>
      <w:r w:rsidRPr="4F6444B2" w:rsidR="16DFF3CF">
        <w:rPr>
          <w:color w:val="A6A6A6" w:themeColor="background1" w:themeTint="FF" w:themeShade="A6"/>
        </w:rPr>
        <w:t xml:space="preserve">, </w:t>
      </w:r>
      <w:r w:rsidRPr="4F6444B2" w:rsidR="4BA462C2">
        <w:rPr>
          <w:color w:val="A6A6A6" w:themeColor="background1" w:themeTint="FF" w:themeShade="A6"/>
        </w:rPr>
        <w:t>representación y comunicación) más un bloque socioafectivo.</w:t>
      </w:r>
    </w:p>
    <w:p w:rsidR="4BA462C2" w:rsidP="4F6444B2" w:rsidRDefault="4BA462C2" w14:paraId="4F3CD6D5" w14:textId="1A940976">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 xml:space="preserve">La resolución de problemas </w:t>
      </w:r>
    </w:p>
    <w:p w:rsidR="4BA462C2" w:rsidP="4F6444B2" w:rsidRDefault="4BA462C2" w14:paraId="04B6D5C5" w14:textId="67CF7721">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 xml:space="preserve">La resolución de problemas es un pilar fundamental en el aprendizaje de las matemáticas, ya que va más allá de simplemente aplicar fórmulas </w:t>
      </w:r>
      <w:r w:rsidRPr="4F6444B2" w:rsidR="69024509">
        <w:rPr>
          <w:rFonts w:ascii="Calibri" w:hAnsi="Calibri" w:eastAsia="Calibri" w:cs="Calibri"/>
          <w:noProof w:val="0"/>
          <w:color w:val="A6A6A6" w:themeColor="background1" w:themeTint="FF" w:themeShade="A6"/>
          <w:sz w:val="22"/>
          <w:szCs w:val="22"/>
          <w:lang w:val="es-ES"/>
        </w:rPr>
        <w:t>y seguir</w:t>
      </w:r>
      <w:r w:rsidRPr="4F6444B2" w:rsidR="4BA462C2">
        <w:rPr>
          <w:rFonts w:ascii="Calibri" w:hAnsi="Calibri" w:eastAsia="Calibri" w:cs="Calibri"/>
          <w:noProof w:val="0"/>
          <w:color w:val="A6A6A6" w:themeColor="background1" w:themeTint="FF" w:themeShade="A6"/>
          <w:sz w:val="22"/>
          <w:szCs w:val="22"/>
          <w:lang w:val="es-ES"/>
        </w:rPr>
        <w:t xml:space="preserve"> procedimientos predefinidos.</w:t>
      </w:r>
      <w:r w:rsidRPr="4F6444B2" w:rsidR="4BA462C2">
        <w:rPr>
          <w:rFonts w:ascii="Calibri" w:hAnsi="Calibri" w:eastAsia="Calibri" w:cs="Calibri"/>
          <w:noProof w:val="0"/>
          <w:color w:val="A6A6A6" w:themeColor="background1" w:themeTint="FF" w:themeShade="A6"/>
          <w:sz w:val="22"/>
          <w:szCs w:val="22"/>
          <w:lang w:val="es-ES"/>
        </w:rPr>
        <w:t xml:space="preserve"> Desarrolla en los estudiantes habilidades cognitivas esenciales, como el pensamiento crítico, el </w:t>
      </w:r>
      <w:r w:rsidRPr="4F6444B2" w:rsidR="4BA462C2">
        <w:rPr>
          <w:rFonts w:ascii="Calibri" w:hAnsi="Calibri" w:eastAsia="Calibri" w:cs="Calibri"/>
          <w:noProof w:val="0"/>
          <w:color w:val="A6A6A6" w:themeColor="background1" w:themeTint="FF" w:themeShade="A6"/>
          <w:sz w:val="22"/>
          <w:szCs w:val="22"/>
          <w:lang w:val="es-ES"/>
        </w:rPr>
        <w:t>razonamiento matemático y la creatividad matemática</w:t>
      </w:r>
      <w:r w:rsidRPr="4F6444B2" w:rsidR="4BA462C2">
        <w:rPr>
          <w:rFonts w:ascii="Calibri" w:hAnsi="Calibri" w:eastAsia="Calibri" w:cs="Calibri"/>
          <w:noProof w:val="0"/>
          <w:color w:val="A6A6A6" w:themeColor="background1" w:themeTint="FF" w:themeShade="A6"/>
          <w:sz w:val="22"/>
          <w:szCs w:val="22"/>
          <w:lang w:val="es-ES"/>
        </w:rPr>
        <w:t xml:space="preserve">. Estos aspectos no solo son clave en el aprendizaje de las matemáticas, sino que también son útiles en otras áreas del conocimiento y en la vida cotidiana. </w:t>
      </w:r>
    </w:p>
    <w:p w:rsidR="34F959E0" w:rsidP="4F6444B2" w:rsidRDefault="34F959E0" w14:paraId="13431AB7" w14:textId="3FF193C2">
      <w:pPr>
        <w:pStyle w:val="Normal"/>
        <w:suppressLineNumbers w:val="0"/>
        <w:bidi w:val="0"/>
        <w:spacing w:before="240" w:beforeAutospacing="off" w:after="240" w:afterAutospacing="off" w:line="259" w:lineRule="auto"/>
        <w:ind w:left="0" w:right="0"/>
        <w:jc w:val="both"/>
        <w:rPr>
          <w:rFonts w:ascii="Calibri" w:hAnsi="Calibri" w:eastAsia="Calibri" w:cs="Calibri"/>
          <w:noProof w:val="0"/>
          <w:sz w:val="22"/>
          <w:szCs w:val="22"/>
          <w:lang w:val="es-ES"/>
        </w:rPr>
      </w:pPr>
      <w:r w:rsidRPr="4F6444B2" w:rsidR="34F959E0">
        <w:rPr>
          <w:rFonts w:ascii="Calibri" w:hAnsi="Calibri" w:eastAsia="Calibri" w:cs="Calibri"/>
          <w:noProof w:val="0"/>
          <w:sz w:val="22"/>
          <w:szCs w:val="22"/>
          <w:lang w:val="es-ES"/>
        </w:rPr>
        <w:t xml:space="preserve">De esta forma, la resolución de problemas trasciende su importancia como competencia específica y se convierte en el vehículo </w:t>
      </w:r>
      <w:r w:rsidRPr="4F6444B2" w:rsidR="0B596681">
        <w:rPr>
          <w:rFonts w:ascii="Calibri" w:hAnsi="Calibri" w:eastAsia="Calibri" w:cs="Calibri"/>
          <w:noProof w:val="0"/>
          <w:sz w:val="22"/>
          <w:szCs w:val="22"/>
          <w:lang w:val="es-ES"/>
        </w:rPr>
        <w:t>a través del</w:t>
      </w:r>
      <w:r w:rsidRPr="4F6444B2" w:rsidR="34F959E0">
        <w:rPr>
          <w:rFonts w:ascii="Calibri" w:hAnsi="Calibri" w:eastAsia="Calibri" w:cs="Calibri"/>
          <w:noProof w:val="0"/>
          <w:sz w:val="22"/>
          <w:szCs w:val="22"/>
          <w:lang w:val="es-ES"/>
        </w:rPr>
        <w:t xml:space="preserve"> que se construye el conocimiento matemático</w:t>
      </w:r>
      <w:r w:rsidRPr="4F6444B2" w:rsidR="0DEDD542">
        <w:rPr>
          <w:rFonts w:ascii="Calibri" w:hAnsi="Calibri" w:eastAsia="Calibri" w:cs="Calibri"/>
          <w:noProof w:val="0"/>
          <w:sz w:val="22"/>
          <w:szCs w:val="22"/>
          <w:lang w:val="es-ES"/>
        </w:rPr>
        <w:t>,</w:t>
      </w:r>
      <w:r w:rsidRPr="4F6444B2" w:rsidR="2703D9CD">
        <w:rPr>
          <w:rFonts w:ascii="Calibri" w:hAnsi="Calibri" w:eastAsia="Calibri" w:cs="Calibri"/>
          <w:noProof w:val="0"/>
          <w:sz w:val="22"/>
          <w:szCs w:val="22"/>
          <w:lang w:val="es-ES"/>
        </w:rPr>
        <w:t xml:space="preserve"> se</w:t>
      </w:r>
      <w:r w:rsidRPr="4F6444B2" w:rsidR="34F959E0">
        <w:rPr>
          <w:rFonts w:ascii="Calibri" w:hAnsi="Calibri" w:eastAsia="Calibri" w:cs="Calibri"/>
          <w:noProof w:val="0"/>
          <w:sz w:val="22"/>
          <w:szCs w:val="22"/>
          <w:lang w:val="es-ES"/>
        </w:rPr>
        <w:t xml:space="preserve"> moviliza</w:t>
      </w:r>
      <w:r w:rsidRPr="4F6444B2" w:rsidR="2E835635">
        <w:rPr>
          <w:rFonts w:ascii="Calibri" w:hAnsi="Calibri" w:eastAsia="Calibri" w:cs="Calibri"/>
          <w:noProof w:val="0"/>
          <w:sz w:val="22"/>
          <w:szCs w:val="22"/>
          <w:lang w:val="es-ES"/>
        </w:rPr>
        <w:t>n</w:t>
      </w:r>
      <w:r w:rsidRPr="4F6444B2" w:rsidR="34F959E0">
        <w:rPr>
          <w:rFonts w:ascii="Calibri" w:hAnsi="Calibri" w:eastAsia="Calibri" w:cs="Calibri"/>
          <w:noProof w:val="0"/>
          <w:sz w:val="22"/>
          <w:szCs w:val="22"/>
          <w:lang w:val="es-ES"/>
        </w:rPr>
        <w:t xml:space="preserve"> </w:t>
      </w:r>
      <w:r w:rsidRPr="4F6444B2" w:rsidR="0AFC23E8">
        <w:rPr>
          <w:rFonts w:ascii="Calibri" w:hAnsi="Calibri" w:eastAsia="Calibri" w:cs="Calibri"/>
          <w:noProof w:val="0"/>
          <w:sz w:val="22"/>
          <w:szCs w:val="22"/>
          <w:lang w:val="es-ES"/>
        </w:rPr>
        <w:t>el resto de</w:t>
      </w:r>
      <w:r w:rsidRPr="4F6444B2" w:rsidR="34F959E0">
        <w:rPr>
          <w:rFonts w:ascii="Calibri" w:hAnsi="Calibri" w:eastAsia="Calibri" w:cs="Calibri"/>
          <w:noProof w:val="0"/>
          <w:sz w:val="22"/>
          <w:szCs w:val="22"/>
          <w:lang w:val="es-ES"/>
        </w:rPr>
        <w:t xml:space="preserve"> las competencias específicas y </w:t>
      </w:r>
      <w:r w:rsidRPr="4F6444B2" w:rsidR="78FE35DE">
        <w:rPr>
          <w:rFonts w:ascii="Calibri" w:hAnsi="Calibri" w:eastAsia="Calibri" w:cs="Calibri"/>
          <w:noProof w:val="0"/>
          <w:sz w:val="22"/>
          <w:szCs w:val="22"/>
          <w:lang w:val="es-ES"/>
        </w:rPr>
        <w:t>se articulan</w:t>
      </w:r>
      <w:r w:rsidRPr="4F6444B2" w:rsidR="34F959E0">
        <w:rPr>
          <w:rFonts w:ascii="Calibri" w:hAnsi="Calibri" w:eastAsia="Calibri" w:cs="Calibri"/>
          <w:noProof w:val="0"/>
          <w:sz w:val="22"/>
          <w:szCs w:val="22"/>
          <w:lang w:val="es-ES"/>
        </w:rPr>
        <w:t xml:space="preserve"> todos los sentidos</w:t>
      </w:r>
      <w:r w:rsidRPr="4F6444B2" w:rsidR="3DFE2A73">
        <w:rPr>
          <w:rFonts w:ascii="Calibri" w:hAnsi="Calibri" w:eastAsia="Calibri" w:cs="Calibri"/>
          <w:noProof w:val="0"/>
          <w:sz w:val="22"/>
          <w:szCs w:val="22"/>
          <w:lang w:val="es-ES"/>
        </w:rPr>
        <w:t xml:space="preserve"> matemáticos</w:t>
      </w:r>
      <w:r w:rsidRPr="4F6444B2" w:rsidR="34F959E0">
        <w:rPr>
          <w:rFonts w:ascii="Calibri" w:hAnsi="Calibri" w:eastAsia="Calibri" w:cs="Calibri"/>
          <w:noProof w:val="0"/>
          <w:sz w:val="22"/>
          <w:szCs w:val="22"/>
          <w:lang w:val="es-ES"/>
        </w:rPr>
        <w:t>.</w:t>
      </w:r>
    </w:p>
    <w:p w:rsidR="4BA462C2" w:rsidP="4F6444B2" w:rsidRDefault="4BA462C2" w14:paraId="5C03484D" w14:textId="6135F35D">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 xml:space="preserve">Uno de los principales beneficios de la resolución de problemas es que permite a los estudiantes comprender las matemáticas de manera más profunda. En lugar de memorizar mecánicamente una serie de reglas, los alumnos que resuelven problemas se ven obligados a explorar, investigar, hacer conjeturas, probar ideas y reflexionar sobre sus estrategias. Esto contribuye a que desarrollen una comprensión conceptual sólida y les ayuda a ver las matemáticas como un sistema lógico, interconectado y coherente. La resolución de problemas también fomenta la autonomía en los estudiantes. Al enfrentarse a un problema, deben decidir qué conocimientos y herramientas utilizar, cómo organizar la información y cómo formular una solución. </w:t>
      </w:r>
    </w:p>
    <w:p w:rsidR="4BA462C2" w:rsidP="4F6444B2" w:rsidRDefault="4BA462C2" w14:paraId="6C4BDDE8" w14:textId="4854CEA1">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 xml:space="preserve">Este proceso incrementa su confianza y les permite asumir un rol más activo en su propio aprendizaje, en lugar de depender únicamente de la instrucción del docente. Además, enfrentarse a problemas sin una solución evidente enseña a los estudiantes a manejar la frustración y perseverar, habilidades que son valiosas tanto en matemáticas como en otros ámbitos. También promueve la transferencia de conocimientos. Cuando un estudiante resuelve un problema, tiene la oportunidad de aplicar conceptos aprendidos en nuevos contextos, lo que mejora su capacidad de adaptar sus habilidades a situaciones diferentes. </w:t>
      </w:r>
    </w:p>
    <w:p w:rsidR="4BA462C2" w:rsidP="4F6444B2" w:rsidRDefault="4BA462C2" w14:paraId="0848DA94" w14:textId="1470B5D8">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La resolución de problemas en matemáticas impulsa el trabajo colaborativo. Muchas veces, la solución a un problema complejo se enriquece cuando se comparte con otros y se discuten diferentes enfoques. Esto no solo mejora el aprendizaje matemático, sino que también fortalece las habilidades sociales y de comunicación, que son cruciales en cualquier campo profesional.</w:t>
      </w:r>
    </w:p>
    <w:p w:rsidR="4BA462C2" w:rsidP="4F6444B2" w:rsidRDefault="4BA462C2" w14:paraId="74086EB1" w14:textId="45C3A39F">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 xml:space="preserve">Razonamiento y prueba </w:t>
      </w:r>
    </w:p>
    <w:p w:rsidR="4BA462C2" w:rsidP="4F6444B2" w:rsidRDefault="4BA462C2" w14:paraId="6ACD4375" w14:textId="49E8A283">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 xml:space="preserve">El razonamiento y la prueba son esenciales en el quehacer matemático, ya que proporcionan una base sólida para descubrir y validar afirmaciones sobre diferentes objetos matemáticos. Estos conceptos permiten al alumnado no solo identificar patrones o relaciones, sino también garantizar </w:t>
      </w:r>
      <w:r w:rsidRPr="4F6444B2" w:rsidR="500AB8DE">
        <w:rPr>
          <w:rFonts w:ascii="Calibri" w:hAnsi="Calibri" w:eastAsia="Calibri" w:cs="Calibri"/>
          <w:noProof w:val="0"/>
          <w:color w:val="A6A6A6" w:themeColor="background1" w:themeTint="FF" w:themeShade="A6"/>
          <w:sz w:val="22"/>
          <w:szCs w:val="22"/>
          <w:lang w:val="es-ES"/>
        </w:rPr>
        <w:t>que las</w:t>
      </w:r>
      <w:r w:rsidRPr="4F6444B2" w:rsidR="4BA462C2">
        <w:rPr>
          <w:rFonts w:ascii="Calibri" w:hAnsi="Calibri" w:eastAsia="Calibri" w:cs="Calibri"/>
          <w:noProof w:val="0"/>
          <w:color w:val="A6A6A6" w:themeColor="background1" w:themeTint="FF" w:themeShade="A6"/>
          <w:sz w:val="22"/>
          <w:szCs w:val="22"/>
          <w:lang w:val="es-ES"/>
        </w:rPr>
        <w:t xml:space="preserve"> conclusiones obtenidas sean verdaderas bajo un sistema lógico riguroso. El razonamiento matemático permite hacer inferencias lógicas a partir de hechos conocidos, axiomas, definiciones o teoremas. A través del razonamiento, el alumnado conecta ideas y formula conjeturas o afirmaciones. </w:t>
      </w:r>
    </w:p>
    <w:p w:rsidR="4BA462C2" w:rsidP="4F6444B2" w:rsidRDefault="4BA462C2" w14:paraId="646A3334" w14:textId="70475ECD">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 xml:space="preserve">Este proceso incluye tanto el razonamiento inductivo, donde se generalizan patrones a partir de ejemplos específicos, como el razonamiento deductivo, que se basa en derivar conclusiones a partir de premisas generales. Por otro lado, la prueba matemática es el procedimiento mediante el cual se confirma o refuta una afirmación. Se trata de un argumento formal y lógico que asegura que una proposición es verdadera en todos los casos considerados dentro de un sistema matemático. Las pruebas pueden adoptar distintas formas, como la prueba directa, la prueba por contradicción o la inducción matemática, entre otras, cada una adecuada según el tipo de problema o conjetura. </w:t>
      </w:r>
    </w:p>
    <w:p w:rsidR="4BA462C2" w:rsidP="4F6444B2" w:rsidRDefault="4BA462C2" w14:paraId="2892A783" w14:textId="1DD5CC46">
      <w:pPr>
        <w:spacing w:before="240" w:beforeAutospacing="off" w:after="240" w:afterAutospacing="off"/>
        <w:jc w:val="both"/>
        <w:rPr>
          <w:rFonts w:ascii="Calibri" w:hAnsi="Calibri" w:eastAsia="Calibri" w:cs="Calibri"/>
          <w:noProof w:val="0"/>
          <w:color w:val="A6A6A6" w:themeColor="background1" w:themeTint="FF" w:themeShade="A6"/>
          <w:sz w:val="22"/>
          <w:szCs w:val="22"/>
          <w:lang w:val="es-ES"/>
        </w:rPr>
      </w:pPr>
      <w:r w:rsidRPr="4F6444B2" w:rsidR="4BA462C2">
        <w:rPr>
          <w:rFonts w:ascii="Calibri" w:hAnsi="Calibri" w:eastAsia="Calibri" w:cs="Calibri"/>
          <w:noProof w:val="0"/>
          <w:color w:val="A6A6A6" w:themeColor="background1" w:themeTint="FF" w:themeShade="A6"/>
          <w:sz w:val="22"/>
          <w:szCs w:val="22"/>
          <w:lang w:val="es-ES"/>
        </w:rPr>
        <w:t xml:space="preserve">El ciclo continuo de razonamiento y prueba no solo valida la verdad de una afirmación, sino que también fomenta una comprensión más profundade los conceptos involucrados. Además, el proceso puede revelar conexiones inesperadas entre distintas áreas de las matemáticas, enriqueciendo el campo y abriendo nuevas oportunidades de estudio. En este sentido, la capacidad de razonar y probar es un pilar fundamental tanto en la investigación matemática como en su enseñanza, ya </w:t>
      </w:r>
      <w:r w:rsidRPr="4F6444B2" w:rsidR="4BA462C2">
        <w:rPr>
          <w:rFonts w:ascii="Calibri" w:hAnsi="Calibri" w:eastAsia="Calibri" w:cs="Calibri"/>
          <w:noProof w:val="0"/>
          <w:color w:val="A6A6A6" w:themeColor="background1" w:themeTint="FF" w:themeShade="A6"/>
          <w:sz w:val="22"/>
          <w:szCs w:val="22"/>
          <w:lang w:val="es-ES"/>
        </w:rPr>
        <w:t>que promueve</w:t>
      </w:r>
      <w:r w:rsidRPr="4F6444B2" w:rsidR="4BA462C2">
        <w:rPr>
          <w:rFonts w:ascii="Calibri" w:hAnsi="Calibri" w:eastAsia="Calibri" w:cs="Calibri"/>
          <w:noProof w:val="0"/>
          <w:color w:val="A6A6A6" w:themeColor="background1" w:themeTint="FF" w:themeShade="A6"/>
          <w:sz w:val="22"/>
          <w:szCs w:val="22"/>
          <w:lang w:val="es-ES"/>
        </w:rPr>
        <w:t xml:space="preserve"> el desarrollo del pensamiento crítico y estructurado.</w:t>
      </w:r>
    </w:p>
    <w:p w:rsidR="3D76E825" w:rsidP="4F6444B2" w:rsidRDefault="3D76E825" w14:paraId="32CD78F6" w14:textId="734FF847">
      <w:pPr>
        <w:pStyle w:val="Normal"/>
        <w:ind w:left="0"/>
        <w:jc w:val="both"/>
        <w:rPr>
          <w:color w:val="A6A6A6" w:themeColor="background1" w:themeTint="FF" w:themeShade="A6"/>
        </w:rPr>
      </w:pPr>
      <w:r w:rsidRPr="4F6444B2" w:rsidR="3D76E825">
        <w:rPr>
          <w:color w:val="A6A6A6" w:themeColor="background1" w:themeTint="FF" w:themeShade="A6"/>
        </w:rPr>
        <w:t>Conexiones</w:t>
      </w:r>
    </w:p>
    <w:p w:rsidR="3D76E825" w:rsidP="4F6444B2" w:rsidRDefault="3D76E825" w14:paraId="17E86F77" w14:textId="4A3C2540">
      <w:pPr>
        <w:pStyle w:val="Normal"/>
        <w:ind w:left="0"/>
        <w:jc w:val="both"/>
        <w:rPr>
          <w:color w:val="A6A6A6" w:themeColor="background1" w:themeTint="FF" w:themeShade="A6"/>
        </w:rPr>
      </w:pPr>
      <w:r w:rsidRPr="4F6444B2" w:rsidR="3D76E825">
        <w:rPr>
          <w:color w:val="A6A6A6" w:themeColor="background1" w:themeTint="FF" w:themeShade="A6"/>
        </w:rPr>
        <w:t xml:space="preserve">Las matemáticas no deben entenderse como una serie de temas o niveles separados, aunque muchas veces se presenten de esa manera. En realidad, forman un campo de estudio unificado. Concebir las matemáticas como un todo resalta la importancia de explorar y reflexionar sobre las conexiones internas propias de las matemáticas. Para destacar estas conexiones, el profesorado debe estar al tanto de las necesidades de </w:t>
      </w:r>
      <w:r w:rsidRPr="4F6444B2" w:rsidR="3D76E825">
        <w:rPr>
          <w:color w:val="A6A6A6" w:themeColor="background1" w:themeTint="FF" w:themeShade="A6"/>
        </w:rPr>
        <w:t>sus estudiantes</w:t>
      </w:r>
      <w:r w:rsidRPr="4F6444B2" w:rsidR="3D76E825">
        <w:rPr>
          <w:color w:val="A6A6A6" w:themeColor="background1" w:themeTint="FF" w:themeShade="A6"/>
        </w:rPr>
        <w:t>, así como de los conocimientos matemáticos que han adquirido previamente y los que necesitarán en cursos futuros.</w:t>
      </w:r>
    </w:p>
    <w:p w:rsidR="3D76E825" w:rsidP="4F6444B2" w:rsidRDefault="3D76E825" w14:paraId="6E1E75DA" w14:textId="04C13BE2">
      <w:pPr>
        <w:pStyle w:val="Normal"/>
        <w:ind w:left="0"/>
        <w:jc w:val="both"/>
        <w:rPr>
          <w:color w:val="A6A6A6" w:themeColor="background1" w:themeTint="FF" w:themeShade="A6"/>
        </w:rPr>
      </w:pPr>
      <w:r w:rsidRPr="4F6444B2" w:rsidR="3D76E825">
        <w:rPr>
          <w:color w:val="A6A6A6" w:themeColor="background1" w:themeTint="FF" w:themeShade="A6"/>
        </w:rPr>
        <w:t xml:space="preserve">Comprender verdaderamente implica hacer conexiones, ver cómo las ideas matemáticas se interconectan y construir nuevas ideas sobre las anteriores. Esta visión de las matemáticas también permitirá al alumnado reconocer y aplicar dichas ideas matemáticas en contextos </w:t>
      </w:r>
      <w:r w:rsidRPr="4F6444B2" w:rsidR="3D76E825">
        <w:rPr>
          <w:color w:val="A6A6A6" w:themeColor="background1" w:themeTint="FF" w:themeShade="A6"/>
        </w:rPr>
        <w:t>no matemáticos</w:t>
      </w:r>
      <w:r w:rsidRPr="4F6444B2" w:rsidR="3D76E825">
        <w:rPr>
          <w:color w:val="A6A6A6" w:themeColor="background1" w:themeTint="FF" w:themeShade="A6"/>
        </w:rPr>
        <w:t>.</w:t>
      </w:r>
    </w:p>
    <w:p w:rsidR="3D76E825" w:rsidP="4F6444B2" w:rsidRDefault="3D76E825" w14:paraId="0DF8A1C6" w14:textId="50A14ACC">
      <w:pPr>
        <w:pStyle w:val="Normal"/>
        <w:ind w:left="0"/>
        <w:jc w:val="both"/>
        <w:rPr>
          <w:color w:val="A6A6A6" w:themeColor="background1" w:themeTint="FF" w:themeShade="A6"/>
        </w:rPr>
      </w:pPr>
      <w:r w:rsidRPr="4F6444B2" w:rsidR="3D76E825">
        <w:rPr>
          <w:color w:val="A6A6A6" w:themeColor="background1" w:themeTint="FF" w:themeShade="A6"/>
        </w:rPr>
        <w:t>Representación</w:t>
      </w:r>
    </w:p>
    <w:p w:rsidR="3D76E825" w:rsidP="4F6444B2" w:rsidRDefault="3D76E825" w14:paraId="3CFCAEE8" w14:textId="59DBA46D">
      <w:pPr>
        <w:pStyle w:val="Normal"/>
        <w:ind w:left="0"/>
        <w:jc w:val="both"/>
        <w:rPr>
          <w:color w:val="A6A6A6" w:themeColor="background1" w:themeTint="FF" w:themeShade="A6"/>
        </w:rPr>
      </w:pPr>
      <w:r w:rsidRPr="4F6444B2" w:rsidR="3D76E825">
        <w:rPr>
          <w:color w:val="A6A6A6" w:themeColor="background1" w:themeTint="FF" w:themeShade="A6"/>
        </w:rPr>
        <w:t xml:space="preserve">La forma en que se representan las ideas matemáticas es crucial para su comprensión y uso. Un ejemplo claro es lo complicado que puede </w:t>
      </w:r>
      <w:r w:rsidRPr="4F6444B2" w:rsidR="7AD9F66C">
        <w:rPr>
          <w:color w:val="A6A6A6" w:themeColor="background1" w:themeTint="FF" w:themeShade="A6"/>
        </w:rPr>
        <w:t>ser realizar</w:t>
      </w:r>
      <w:r w:rsidRPr="4F6444B2" w:rsidR="3D76E825">
        <w:rPr>
          <w:color w:val="A6A6A6" w:themeColor="background1" w:themeTint="FF" w:themeShade="A6"/>
        </w:rPr>
        <w:t xml:space="preserve"> multiplicaciones con números romanos para quienes no están familiarizados con ellos, en comparación con el uso del sistema </w:t>
      </w:r>
      <w:r w:rsidRPr="4F6444B2" w:rsidR="085095DC">
        <w:rPr>
          <w:color w:val="A6A6A6" w:themeColor="background1" w:themeTint="FF" w:themeShade="A6"/>
        </w:rPr>
        <w:t>decimal. Muchas</w:t>
      </w:r>
      <w:r w:rsidRPr="4F6444B2" w:rsidR="3D76E825">
        <w:rPr>
          <w:color w:val="A6A6A6" w:themeColor="background1" w:themeTint="FF" w:themeShade="A6"/>
        </w:rPr>
        <w:t xml:space="preserve"> representaciones que hoy consideramos naturales, como los números decimales o binarios, las fracciones, las expresiones algebraicas </w:t>
      </w:r>
      <w:r w:rsidRPr="4F6444B2" w:rsidR="29943CDB">
        <w:rPr>
          <w:color w:val="A6A6A6" w:themeColor="background1" w:themeTint="FF" w:themeShade="A6"/>
        </w:rPr>
        <w:t>y las</w:t>
      </w:r>
      <w:r w:rsidRPr="4F6444B2" w:rsidR="3D76E825">
        <w:rPr>
          <w:color w:val="A6A6A6" w:themeColor="background1" w:themeTint="FF" w:themeShade="A6"/>
        </w:rPr>
        <w:t xml:space="preserve"> gráficas, son el resultado de un desarrollo cultural a lo largo del tiempo. Al familiarizarse con estas representaciones, los estudiantes </w:t>
      </w:r>
      <w:r w:rsidRPr="4F6444B2" w:rsidR="20EE0CCB">
        <w:rPr>
          <w:color w:val="A6A6A6" w:themeColor="background1" w:themeTint="FF" w:themeShade="A6"/>
        </w:rPr>
        <w:t>adquieren herramientas</w:t>
      </w:r>
      <w:r w:rsidRPr="4F6444B2" w:rsidR="3D76E825">
        <w:rPr>
          <w:color w:val="A6A6A6" w:themeColor="background1" w:themeTint="FF" w:themeShade="A6"/>
        </w:rPr>
        <w:t xml:space="preserve"> que amplían significativamente su capacidad para razonar matemáticamente.</w:t>
      </w:r>
    </w:p>
    <w:p w:rsidR="3D76E825" w:rsidP="4F6444B2" w:rsidRDefault="3D76E825" w14:paraId="6911F765" w14:textId="68B5FF09">
      <w:pPr>
        <w:pStyle w:val="Normal"/>
        <w:ind w:left="0"/>
        <w:jc w:val="both"/>
        <w:rPr>
          <w:color w:val="A6A6A6" w:themeColor="background1" w:themeTint="FF" w:themeShade="A6"/>
        </w:rPr>
      </w:pPr>
      <w:r w:rsidRPr="4F6444B2" w:rsidR="3D76E825">
        <w:rPr>
          <w:color w:val="A6A6A6" w:themeColor="background1" w:themeTint="FF" w:themeShade="A6"/>
        </w:rPr>
        <w:t xml:space="preserve">El término "representación" se refiere tanto al proceso como al resultado, tan importante es el hecho de percibir un concepto o idea matemática </w:t>
      </w:r>
      <w:r w:rsidRPr="4F6444B2" w:rsidR="19A6C25E">
        <w:rPr>
          <w:color w:val="A6A6A6" w:themeColor="background1" w:themeTint="FF" w:themeShade="A6"/>
        </w:rPr>
        <w:t>y plasmarlo</w:t>
      </w:r>
      <w:r w:rsidRPr="4F6444B2" w:rsidR="3D76E825">
        <w:rPr>
          <w:color w:val="A6A6A6" w:themeColor="background1" w:themeTint="FF" w:themeShade="A6"/>
        </w:rPr>
        <w:t xml:space="preserve"> en una buena representación, como la representación en sí misma.</w:t>
      </w:r>
      <w:r w:rsidRPr="4F6444B2" w:rsidR="3D76E825">
        <w:rPr>
          <w:color w:val="A6A6A6" w:themeColor="background1" w:themeTint="FF" w:themeShade="A6"/>
        </w:rPr>
        <w:t xml:space="preserve"> Por ejemplo, la representación gráfica de una función o una </w:t>
      </w:r>
      <w:r w:rsidRPr="4F6444B2" w:rsidR="2B086EEA">
        <w:rPr>
          <w:color w:val="A6A6A6" w:themeColor="background1" w:themeTint="FF" w:themeShade="A6"/>
        </w:rPr>
        <w:t>ecuación</w:t>
      </w:r>
      <w:r w:rsidRPr="4F6444B2" w:rsidR="2B086EEA">
        <w:rPr>
          <w:color w:val="A6A6A6" w:themeColor="background1" w:themeTint="FF" w:themeShade="A6"/>
        </w:rPr>
        <w:t xml:space="preserve"> </w:t>
      </w:r>
      <w:r w:rsidRPr="4F6444B2" w:rsidR="7E7434DF">
        <w:rPr>
          <w:color w:val="A6A6A6" w:themeColor="background1" w:themeTint="FF" w:themeShade="A6"/>
        </w:rPr>
        <w:t>es</w:t>
      </w:r>
      <w:r w:rsidRPr="4F6444B2" w:rsidR="3D76E825">
        <w:rPr>
          <w:color w:val="A6A6A6" w:themeColor="background1" w:themeTint="FF" w:themeShade="A6"/>
        </w:rPr>
        <w:t xml:space="preserve"> una forma de representar relaciones matemáticas. Además, el término abarca tanto los procesos observables externamente, como los </w:t>
      </w:r>
      <w:r w:rsidRPr="4F6444B2" w:rsidR="22E4AACA">
        <w:rPr>
          <w:color w:val="A6A6A6" w:themeColor="background1" w:themeTint="FF" w:themeShade="A6"/>
        </w:rPr>
        <w:t>que ocurren</w:t>
      </w:r>
      <w:r w:rsidRPr="4F6444B2" w:rsidR="3D76E825">
        <w:rPr>
          <w:color w:val="A6A6A6" w:themeColor="background1" w:themeTint="FF" w:themeShade="A6"/>
        </w:rPr>
        <w:t xml:space="preserve"> internamente en la mente de quienes realizan matemáticas. Es importante considerar estos múltiples significados de la representación.</w:t>
      </w:r>
    </w:p>
    <w:p w:rsidR="3D76E825" w:rsidP="4F6444B2" w:rsidRDefault="3D76E825" w14:paraId="50B8CA80" w14:textId="67F50CBF">
      <w:pPr>
        <w:pStyle w:val="Normal"/>
        <w:ind w:left="0"/>
        <w:jc w:val="both"/>
        <w:rPr>
          <w:color w:val="A6A6A6" w:themeColor="background1" w:themeTint="FF" w:themeShade="A6"/>
        </w:rPr>
      </w:pPr>
      <w:r w:rsidRPr="4F6444B2" w:rsidR="3D76E825">
        <w:rPr>
          <w:color w:val="A6A6A6" w:themeColor="background1" w:themeTint="FF" w:themeShade="A6"/>
        </w:rPr>
        <w:t xml:space="preserve">Las representaciones, como gráficos, diagramas o expresiones simbólicas, han sido parte integral de la enseñanza de las matemáticas, aunque </w:t>
      </w:r>
      <w:r w:rsidRPr="4F6444B2" w:rsidR="406CA8BF">
        <w:rPr>
          <w:color w:val="A6A6A6" w:themeColor="background1" w:themeTint="FF" w:themeShade="A6"/>
        </w:rPr>
        <w:t>a menudo</w:t>
      </w:r>
      <w:r w:rsidRPr="4F6444B2" w:rsidR="3D76E825">
        <w:rPr>
          <w:color w:val="A6A6A6" w:themeColor="background1" w:themeTint="FF" w:themeShade="A6"/>
        </w:rPr>
        <w:t xml:space="preserve"> se enseñan como fines en sí mismas. Sin embargo, deben ser vistas como herramientas esenciales para comprender </w:t>
      </w:r>
      <w:r w:rsidRPr="4F6444B2" w:rsidR="43121CBD">
        <w:rPr>
          <w:color w:val="A6A6A6" w:themeColor="background1" w:themeTint="FF" w:themeShade="A6"/>
        </w:rPr>
        <w:t>conceptos matemáticos</w:t>
      </w:r>
      <w:r w:rsidRPr="4F6444B2" w:rsidR="3D76E825">
        <w:rPr>
          <w:color w:val="A6A6A6" w:themeColor="background1" w:themeTint="FF" w:themeShade="A6"/>
        </w:rPr>
        <w:t xml:space="preserve">, comunicar ideas, reconocer conexiones entre conceptos y aplicar las matemáticas a problemas del mundo real mediante </w:t>
      </w:r>
      <w:r w:rsidRPr="4F6444B2" w:rsidR="1C0789A7">
        <w:rPr>
          <w:color w:val="A6A6A6" w:themeColor="background1" w:themeTint="FF" w:themeShade="A6"/>
        </w:rPr>
        <w:t>la modelización</w:t>
      </w:r>
      <w:r w:rsidRPr="4F6444B2" w:rsidR="3D76E825">
        <w:rPr>
          <w:color w:val="A6A6A6" w:themeColor="background1" w:themeTint="FF" w:themeShade="A6"/>
        </w:rPr>
        <w:t>.</w:t>
      </w:r>
    </w:p>
    <w:p w:rsidR="3D76E825" w:rsidP="4F6444B2" w:rsidRDefault="3D76E825" w14:paraId="08E40F68" w14:textId="27DAD344">
      <w:pPr>
        <w:pStyle w:val="Normal"/>
        <w:ind w:left="0"/>
        <w:jc w:val="both"/>
        <w:rPr>
          <w:color w:val="A6A6A6" w:themeColor="background1" w:themeTint="FF" w:themeShade="A6"/>
        </w:rPr>
      </w:pPr>
      <w:r w:rsidRPr="4F6444B2" w:rsidR="3D76E825">
        <w:rPr>
          <w:color w:val="A6A6A6" w:themeColor="background1" w:themeTint="FF" w:themeShade="A6"/>
        </w:rPr>
        <w:t>Las nuevas tecnologías han introducido formas adicionales de representación que requieren aún más atención en su enseñanza y comprensión.</w:t>
      </w:r>
    </w:p>
    <w:p w:rsidR="3D76E825" w:rsidP="4F6444B2" w:rsidRDefault="3D76E825" w14:paraId="2F04439B" w14:textId="5C131767">
      <w:pPr>
        <w:pStyle w:val="Normal"/>
        <w:ind w:left="0"/>
        <w:jc w:val="both"/>
        <w:rPr>
          <w:color w:val="A6A6A6" w:themeColor="background1" w:themeTint="FF" w:themeShade="A6"/>
        </w:rPr>
      </w:pPr>
      <w:r w:rsidRPr="4F6444B2" w:rsidR="3D76E825">
        <w:rPr>
          <w:color w:val="A6A6A6" w:themeColor="background1" w:themeTint="FF" w:themeShade="A6"/>
        </w:rPr>
        <w:t>Comunicación</w:t>
      </w:r>
    </w:p>
    <w:p w:rsidR="3D76E825" w:rsidP="4F6444B2" w:rsidRDefault="3D76E825" w14:paraId="78A24B17" w14:textId="48E20E62">
      <w:pPr>
        <w:pStyle w:val="Normal"/>
        <w:ind w:left="0"/>
        <w:jc w:val="both"/>
        <w:rPr>
          <w:color w:val="A6A6A6" w:themeColor="background1" w:themeTint="FF" w:themeShade="A6"/>
        </w:rPr>
      </w:pPr>
      <w:r w:rsidRPr="4F6444B2" w:rsidR="3D76E825">
        <w:rPr>
          <w:color w:val="A6A6A6" w:themeColor="background1" w:themeTint="FF" w:themeShade="A6"/>
        </w:rPr>
        <w:t xml:space="preserve">La comunicación es un elemento central, tanto en las matemáticas como en su enseñanza. Es un medio para compartir, aclarar y profundizar </w:t>
      </w:r>
      <w:r w:rsidRPr="4F6444B2" w:rsidR="6F6957B4">
        <w:rPr>
          <w:color w:val="A6A6A6" w:themeColor="background1" w:themeTint="FF" w:themeShade="A6"/>
        </w:rPr>
        <w:t>en las</w:t>
      </w:r>
      <w:r w:rsidRPr="4F6444B2" w:rsidR="3D76E825">
        <w:rPr>
          <w:color w:val="A6A6A6" w:themeColor="background1" w:themeTint="FF" w:themeShade="A6"/>
        </w:rPr>
        <w:t xml:space="preserve"> ideas, facilitando la reflexión, el perfeccionamiento y la discusión. A través de la comunicación, las ideas matemáticas adquieren un </w:t>
      </w:r>
      <w:r w:rsidRPr="4F6444B2" w:rsidR="3CC9F015">
        <w:rPr>
          <w:color w:val="A6A6A6" w:themeColor="background1" w:themeTint="FF" w:themeShade="A6"/>
        </w:rPr>
        <w:t>significado más</w:t>
      </w:r>
      <w:r w:rsidRPr="4F6444B2" w:rsidR="3D76E825">
        <w:rPr>
          <w:color w:val="A6A6A6" w:themeColor="background1" w:themeTint="FF" w:themeShade="A6"/>
        </w:rPr>
        <w:t xml:space="preserve"> claro y se convierten en objeto de análisis colectivo. Cuando el alumnado es incentivado a razonar y comunicar sus pensamientos, ya </w:t>
      </w:r>
      <w:r w:rsidRPr="4F6444B2" w:rsidR="72A6DBAC">
        <w:rPr>
          <w:color w:val="A6A6A6" w:themeColor="background1" w:themeTint="FF" w:themeShade="A6"/>
        </w:rPr>
        <w:t>sea oralmente</w:t>
      </w:r>
      <w:r w:rsidRPr="4F6444B2" w:rsidR="3D76E825">
        <w:rPr>
          <w:color w:val="A6A6A6" w:themeColor="background1" w:themeTint="FF" w:themeShade="A6"/>
        </w:rPr>
        <w:t xml:space="preserve"> o por escrito, desarrollan habilidades para ser claros y convincentes. Además, al escuchar las explicaciones de sus compañeros, </w:t>
      </w:r>
      <w:r w:rsidRPr="4F6444B2" w:rsidR="6B033D28">
        <w:rPr>
          <w:color w:val="A6A6A6" w:themeColor="background1" w:themeTint="FF" w:themeShade="A6"/>
        </w:rPr>
        <w:t>se abren</w:t>
      </w:r>
      <w:r w:rsidRPr="4F6444B2" w:rsidR="3D76E825">
        <w:rPr>
          <w:color w:val="A6A6A6" w:themeColor="background1" w:themeTint="FF" w:themeShade="A6"/>
        </w:rPr>
        <w:t xml:space="preserve"> a nuevas perspectivas que enriquecen su comprensión.</w:t>
      </w:r>
    </w:p>
    <w:p w:rsidR="3D76E825" w:rsidP="4F6444B2" w:rsidRDefault="3D76E825" w14:paraId="456D19B8" w14:textId="537AF473">
      <w:pPr>
        <w:pStyle w:val="Normal"/>
        <w:ind w:left="0"/>
        <w:jc w:val="both"/>
        <w:rPr>
          <w:color w:val="A6A6A6" w:themeColor="background1" w:themeTint="FF" w:themeShade="A6"/>
        </w:rPr>
      </w:pPr>
      <w:r w:rsidRPr="4F6444B2" w:rsidR="3D76E825">
        <w:rPr>
          <w:color w:val="A6A6A6" w:themeColor="background1" w:themeTint="FF" w:themeShade="A6"/>
        </w:rPr>
        <w:t xml:space="preserve">El intercambio de ideas matemáticas en discusiones fomenta la colaboración, especialmente cuando los alumnos justifican soluciones o </w:t>
      </w:r>
      <w:r w:rsidRPr="4F6444B2" w:rsidR="25A82E0D">
        <w:rPr>
          <w:color w:val="A6A6A6" w:themeColor="background1" w:themeTint="FF" w:themeShade="A6"/>
        </w:rPr>
        <w:t>enfrentan diferentes</w:t>
      </w:r>
      <w:r w:rsidRPr="4F6444B2" w:rsidR="3D76E825">
        <w:rPr>
          <w:color w:val="A6A6A6" w:themeColor="background1" w:themeTint="FF" w:themeShade="A6"/>
        </w:rPr>
        <w:t xml:space="preserve"> puntos de vista. Este proceso contribuye a mejorar el dominio del lenguaje matemático, destacando la necesidad de precisión. </w:t>
      </w:r>
      <w:r w:rsidRPr="4F6444B2" w:rsidR="1878C07A">
        <w:rPr>
          <w:color w:val="A6A6A6" w:themeColor="background1" w:themeTint="FF" w:themeShade="A6"/>
        </w:rPr>
        <w:t>Los estudiantes</w:t>
      </w:r>
      <w:r w:rsidRPr="4F6444B2" w:rsidR="3D76E825">
        <w:rPr>
          <w:color w:val="A6A6A6" w:themeColor="background1" w:themeTint="FF" w:themeShade="A6"/>
        </w:rPr>
        <w:t xml:space="preserve"> que participan activamente en conversaciones matemáticas no solo aprenden a comunicar de manera efectiva, sino que </w:t>
      </w:r>
      <w:r w:rsidRPr="4F6444B2" w:rsidR="019D8934">
        <w:rPr>
          <w:color w:val="A6A6A6" w:themeColor="background1" w:themeTint="FF" w:themeShade="A6"/>
        </w:rPr>
        <w:t>también profundizan</w:t>
      </w:r>
      <w:r w:rsidRPr="4F6444B2" w:rsidR="3D76E825">
        <w:rPr>
          <w:color w:val="A6A6A6" w:themeColor="background1" w:themeTint="FF" w:themeShade="A6"/>
        </w:rPr>
        <w:t xml:space="preserve"> su comprensión de los conceptos.</w:t>
      </w:r>
    </w:p>
    <w:p w:rsidR="3D76E825" w:rsidP="4F6444B2" w:rsidRDefault="3D76E825" w14:paraId="06D7CD9A" w14:textId="66D1DD22">
      <w:pPr>
        <w:pStyle w:val="Normal"/>
        <w:ind w:left="0"/>
        <w:jc w:val="both"/>
        <w:rPr>
          <w:color w:val="A6A6A6" w:themeColor="background1" w:themeTint="FF" w:themeShade="A6"/>
        </w:rPr>
      </w:pPr>
      <w:r w:rsidRPr="4F6444B2" w:rsidR="3D76E825">
        <w:rPr>
          <w:color w:val="A6A6A6" w:themeColor="background1" w:themeTint="FF" w:themeShade="A6"/>
        </w:rPr>
        <w:t xml:space="preserve">La comunicación oral y escrita del lenguaje propio de las matemáticas ayuda al alumnado a expresarse de manera cada vez más compleja </w:t>
      </w:r>
      <w:r w:rsidRPr="4F6444B2" w:rsidR="346AD4B5">
        <w:rPr>
          <w:color w:val="A6A6A6" w:themeColor="background1" w:themeTint="FF" w:themeShade="A6"/>
        </w:rPr>
        <w:t>y abstracta</w:t>
      </w:r>
      <w:r w:rsidRPr="4F6444B2" w:rsidR="3D76E825">
        <w:rPr>
          <w:color w:val="A6A6A6" w:themeColor="background1" w:themeTint="FF" w:themeShade="A6"/>
        </w:rPr>
        <w:t xml:space="preserve"> ayudándoles en tareas que requieran reflexión y debate. Los problemas que permiten explorar ideas matemáticas de forma más </w:t>
      </w:r>
      <w:r w:rsidRPr="4F6444B2" w:rsidR="7B737B3B">
        <w:rPr>
          <w:color w:val="A6A6A6" w:themeColor="background1" w:themeTint="FF" w:themeShade="A6"/>
        </w:rPr>
        <w:t>profunda suelen</w:t>
      </w:r>
      <w:r w:rsidRPr="4F6444B2" w:rsidR="3D76E825">
        <w:rPr>
          <w:color w:val="A6A6A6" w:themeColor="background1" w:themeTint="FF" w:themeShade="A6"/>
        </w:rPr>
        <w:t xml:space="preserve"> ser más efectivos para fomentar el diálogo, a diferencia de tareas puramente procedimentales. Además, la tecnología puede servir </w:t>
      </w:r>
      <w:r w:rsidRPr="4F6444B2" w:rsidR="690DB8BA">
        <w:rPr>
          <w:color w:val="A6A6A6" w:themeColor="background1" w:themeTint="FF" w:themeShade="A6"/>
        </w:rPr>
        <w:t>como una</w:t>
      </w:r>
      <w:r w:rsidRPr="4F6444B2" w:rsidR="3D76E825">
        <w:rPr>
          <w:color w:val="A6A6A6" w:themeColor="background1" w:themeTint="FF" w:themeShade="A6"/>
        </w:rPr>
        <w:t xml:space="preserve"> plataforma útil para la comunicación, ya que proporciona un punto de referencia común y flexible para discutir conceptos matemáticos.</w:t>
      </w:r>
    </w:p>
    <w:p w:rsidR="3D76E825" w:rsidP="4F6444B2" w:rsidRDefault="3D76E825" w14:paraId="330B8453" w14:textId="7E8599A3">
      <w:pPr>
        <w:pStyle w:val="Normal"/>
        <w:ind w:left="0"/>
        <w:jc w:val="both"/>
        <w:rPr>
          <w:color w:val="A6A6A6" w:themeColor="background1" w:themeTint="FF" w:themeShade="A6"/>
        </w:rPr>
      </w:pPr>
      <w:r w:rsidRPr="4F6444B2" w:rsidR="3D76E825">
        <w:rPr>
          <w:color w:val="A6A6A6" w:themeColor="background1" w:themeTint="FF" w:themeShade="A6"/>
        </w:rPr>
        <w:t xml:space="preserve">Esta atención al papel de la comunicación matemática, a su enseñanza y aprendizaje, enlaza con el primer principio para el Diseño Universal </w:t>
      </w:r>
      <w:r w:rsidRPr="4F6444B2" w:rsidR="1D8360D4">
        <w:rPr>
          <w:color w:val="A6A6A6" w:themeColor="background1" w:themeTint="FF" w:themeShade="A6"/>
        </w:rPr>
        <w:t>para el</w:t>
      </w:r>
      <w:r w:rsidRPr="4F6444B2" w:rsidR="3D76E825">
        <w:rPr>
          <w:color w:val="A6A6A6" w:themeColor="background1" w:themeTint="FF" w:themeShade="A6"/>
        </w:rPr>
        <w:t xml:space="preserve"> Aprendizaje, sobre proporcionar múltiples formas de expresión al alumnado durante la práctica en este caso matemática.</w:t>
      </w:r>
    </w:p>
    <w:p w:rsidR="4CCC51B3" w:rsidP="4F6444B2" w:rsidRDefault="4CCC51B3" w14:paraId="14DDA54A" w14:textId="336A1D54">
      <w:pPr>
        <w:pStyle w:val="Normal"/>
        <w:ind w:left="0"/>
        <w:jc w:val="both"/>
        <w:rPr>
          <w:color w:val="A6A6A6" w:themeColor="background1" w:themeTint="FF" w:themeShade="A6"/>
        </w:rPr>
      </w:pPr>
      <w:r w:rsidRPr="4F6444B2" w:rsidR="4CCC51B3">
        <w:rPr>
          <w:color w:val="A6A6A6" w:themeColor="background1" w:themeTint="FF" w:themeShade="A6"/>
        </w:rPr>
        <w:t>Socioafectivo</w:t>
      </w:r>
    </w:p>
    <w:p w:rsidR="4CCC51B3" w:rsidP="4F6444B2" w:rsidRDefault="4CCC51B3" w14:paraId="7C8F0F03" w14:textId="4B30CE43">
      <w:pPr>
        <w:pStyle w:val="Normal"/>
        <w:ind w:left="0"/>
        <w:jc w:val="both"/>
        <w:rPr>
          <w:color w:val="A6A6A6" w:themeColor="background1" w:themeTint="FF" w:themeShade="A6"/>
        </w:rPr>
      </w:pPr>
      <w:r w:rsidRPr="4F6444B2" w:rsidR="4CCC51B3">
        <w:rPr>
          <w:color w:val="A6A6A6" w:themeColor="background1" w:themeTint="FF" w:themeShade="A6"/>
        </w:rPr>
        <w:t xml:space="preserve">La resolución de problemas o retos más amplios que involucran las matemáticas a menudo supone un desafío que despierta diversas </w:t>
      </w:r>
      <w:r w:rsidRPr="4F6444B2" w:rsidR="4CCC51B3">
        <w:rPr>
          <w:color w:val="A6A6A6" w:themeColor="background1" w:themeTint="FF" w:themeShade="A6"/>
        </w:rPr>
        <w:t>emociones, las</w:t>
      </w:r>
      <w:r w:rsidRPr="4F6444B2" w:rsidR="4CCC51B3">
        <w:rPr>
          <w:color w:val="A6A6A6" w:themeColor="background1" w:themeTint="FF" w:themeShade="A6"/>
        </w:rPr>
        <w:t xml:space="preserve"> cuales es crucial aprender a gestionar de manera adecuada. El desarrollo de habilidades socioemocionales en el aprendizaje de las matemáticas favorece el bienestar del alumnado, la regulación emocional y el fomento del interés por la materia.</w:t>
      </w:r>
    </w:p>
    <w:p w:rsidR="4CCC51B3" w:rsidP="4F6444B2" w:rsidRDefault="4CCC51B3" w14:paraId="58F221ED" w14:textId="1F6CD2A4">
      <w:pPr>
        <w:pStyle w:val="Normal"/>
        <w:ind w:left="0"/>
        <w:jc w:val="both"/>
        <w:rPr>
          <w:color w:val="A6A6A6" w:themeColor="background1" w:themeTint="FF" w:themeShade="A6"/>
        </w:rPr>
      </w:pPr>
      <w:r w:rsidRPr="4F6444B2" w:rsidR="4CCC51B3">
        <w:rPr>
          <w:color w:val="A6A6A6" w:themeColor="background1" w:themeTint="FF" w:themeShade="A6"/>
        </w:rPr>
        <w:t xml:space="preserve">La frustración, la ansiedad, la inseguridad, la vergüenza o el miedo son emociones típicas del alumnado a la hora de hacer matemáticas y con </w:t>
      </w:r>
      <w:r w:rsidRPr="4F6444B2" w:rsidR="6A2EEAA0">
        <w:rPr>
          <w:color w:val="A6A6A6" w:themeColor="background1" w:themeTint="FF" w:themeShade="A6"/>
        </w:rPr>
        <w:t>las que</w:t>
      </w:r>
      <w:r w:rsidRPr="4F6444B2" w:rsidR="4CCC51B3">
        <w:rPr>
          <w:color w:val="A6A6A6" w:themeColor="background1" w:themeTint="FF" w:themeShade="A6"/>
        </w:rPr>
        <w:t xml:space="preserve"> el profesorado de matemáticas convive diariamente. Una buena gestión de </w:t>
      </w:r>
      <w:r w:rsidRPr="4F6444B2" w:rsidR="1AF733B2">
        <w:rPr>
          <w:color w:val="A6A6A6" w:themeColor="background1" w:themeTint="FF" w:themeShade="A6"/>
        </w:rPr>
        <w:t>estas</w:t>
      </w:r>
      <w:r w:rsidRPr="4F6444B2" w:rsidR="4CCC51B3">
        <w:rPr>
          <w:color w:val="A6A6A6" w:themeColor="background1" w:themeTint="FF" w:themeShade="A6"/>
        </w:rPr>
        <w:t xml:space="preserve"> favorece no solo el bienestar emocional del </w:t>
      </w:r>
      <w:r w:rsidRPr="4F6444B2" w:rsidR="26593556">
        <w:rPr>
          <w:color w:val="A6A6A6" w:themeColor="background1" w:themeTint="FF" w:themeShade="A6"/>
        </w:rPr>
        <w:t>alumnado, sino</w:t>
      </w:r>
      <w:r w:rsidRPr="4F6444B2" w:rsidR="4CCC51B3">
        <w:rPr>
          <w:color w:val="A6A6A6" w:themeColor="background1" w:themeTint="FF" w:themeShade="A6"/>
        </w:rPr>
        <w:t xml:space="preserve"> también su capacidad para enfrentar los desafíos matemáticos con una actitud más positiva y constructiva. Al abordar estas emociones </w:t>
      </w:r>
      <w:r w:rsidRPr="4F6444B2" w:rsidR="011E729A">
        <w:rPr>
          <w:color w:val="A6A6A6" w:themeColor="background1" w:themeTint="FF" w:themeShade="A6"/>
        </w:rPr>
        <w:t>de manera</w:t>
      </w:r>
      <w:r w:rsidRPr="4F6444B2" w:rsidR="4CCC51B3">
        <w:rPr>
          <w:color w:val="A6A6A6" w:themeColor="background1" w:themeTint="FF" w:themeShade="A6"/>
        </w:rPr>
        <w:t xml:space="preserve"> adecuada, se crea un entorno de aprendizaje más inclusivo y motivador, donde los estudiantes se sienten apoyados para superar sus dificultades y desarrollar confianza en sus habilidades matemáticas.</w:t>
      </w:r>
    </w:p>
    <w:p w:rsidR="4CCC51B3" w:rsidP="4F6444B2" w:rsidRDefault="4CCC51B3" w14:paraId="3C2A812A" w14:textId="38695AA1">
      <w:pPr>
        <w:pStyle w:val="Normal"/>
        <w:ind w:left="0"/>
        <w:jc w:val="both"/>
        <w:rPr>
          <w:color w:val="A6A6A6" w:themeColor="background1" w:themeTint="FF" w:themeShade="A6"/>
        </w:rPr>
      </w:pPr>
      <w:r w:rsidRPr="4F6444B2" w:rsidR="4CCC51B3">
        <w:rPr>
          <w:color w:val="A6A6A6" w:themeColor="background1" w:themeTint="FF" w:themeShade="A6"/>
        </w:rPr>
        <w:t xml:space="preserve">Fomentar habilidades socioemocionales, como la perseverancia, la resiliencia y la regulación emocional, ayuda al alumnado a enfrentar </w:t>
      </w:r>
      <w:r w:rsidRPr="4F6444B2" w:rsidR="5608AA69">
        <w:rPr>
          <w:color w:val="A6A6A6" w:themeColor="background1" w:themeTint="FF" w:themeShade="A6"/>
        </w:rPr>
        <w:t>los desafíos</w:t>
      </w:r>
      <w:r w:rsidRPr="4F6444B2" w:rsidR="4CCC51B3">
        <w:rPr>
          <w:color w:val="A6A6A6" w:themeColor="background1" w:themeTint="FF" w:themeShade="A6"/>
        </w:rPr>
        <w:t xml:space="preserve"> matemáticos de manera positiva y constructiva. Además, el trabajo en equipo y la cooperación en la resolución de problemas </w:t>
      </w:r>
      <w:r w:rsidRPr="4F6444B2" w:rsidR="3B42D74F">
        <w:rPr>
          <w:color w:val="A6A6A6" w:themeColor="background1" w:themeTint="FF" w:themeShade="A6"/>
        </w:rPr>
        <w:t>matemáticos promueven</w:t>
      </w:r>
      <w:r w:rsidRPr="4F6444B2" w:rsidR="4CCC51B3">
        <w:rPr>
          <w:color w:val="A6A6A6" w:themeColor="background1" w:themeTint="FF" w:themeShade="A6"/>
        </w:rPr>
        <w:t xml:space="preserve"> la empatía, la comunicación asertiva y el respeto mutuo. Desarrollar estas competencias no solo mejora el rendimiento académico, </w:t>
      </w:r>
      <w:r w:rsidRPr="4F6444B2" w:rsidR="76223F9A">
        <w:rPr>
          <w:color w:val="A6A6A6" w:themeColor="background1" w:themeTint="FF" w:themeShade="A6"/>
        </w:rPr>
        <w:t>sino que</w:t>
      </w:r>
      <w:r w:rsidRPr="4F6444B2" w:rsidR="4CCC51B3">
        <w:rPr>
          <w:color w:val="A6A6A6" w:themeColor="background1" w:themeTint="FF" w:themeShade="A6"/>
        </w:rPr>
        <w:t xml:space="preserve"> también favorece el bienestar emocional y el crecimiento personal, rompiendo estereotipos y creando entornos de aprendizaje inclusivos </w:t>
      </w:r>
      <w:r w:rsidRPr="4F6444B2" w:rsidR="1B738354">
        <w:rPr>
          <w:color w:val="A6A6A6" w:themeColor="background1" w:themeTint="FF" w:themeShade="A6"/>
        </w:rPr>
        <w:t>y equitativos</w:t>
      </w:r>
      <w:r w:rsidRPr="4F6444B2" w:rsidR="4CCC51B3">
        <w:rPr>
          <w:color w:val="A6A6A6" w:themeColor="background1" w:themeTint="FF" w:themeShade="A6"/>
        </w:rPr>
        <w:t xml:space="preserve"> que están, por tanto, comprometidos con el diseño universal para el aprendizaje.</w:t>
      </w:r>
    </w:p>
    <w:p xmlns:wp14="http://schemas.microsoft.com/office/word/2010/wordml" w:rsidR="00C1745E" w:rsidRDefault="00C1745E" w14:paraId="5A39BBE3" wp14:textId="77777777">
      <w:pPr>
        <w:rPr>
          <w:rFonts w:asciiTheme="majorHAnsi" w:hAnsiTheme="majorHAnsi" w:eastAsiaTheme="majorEastAsia" w:cstheme="majorBidi"/>
          <w:color w:val="2E74B5" w:themeColor="accent1" w:themeShade="BF"/>
          <w:sz w:val="32"/>
          <w:szCs w:val="32"/>
        </w:rPr>
      </w:pPr>
      <w:r>
        <w:br w:type="page"/>
      </w:r>
    </w:p>
    <w:p xmlns:wp14="http://schemas.microsoft.com/office/word/2010/wordml" w:rsidR="003A4651" w:rsidP="004E1FCD" w:rsidRDefault="004E1FCD" w14:paraId="30CE78AF" wp14:textId="77777777">
      <w:pPr>
        <w:pStyle w:val="Ttulo1"/>
      </w:pPr>
      <w:bookmarkStart w:name="_Toc503508679" w:id="254307545"/>
      <w:r w:rsidR="004E1FCD">
        <w:rPr/>
        <w:t>2. Diagnóstico de la situación del centro.</w:t>
      </w:r>
      <w:bookmarkEnd w:id="254307545"/>
    </w:p>
    <w:p w:rsidR="4F6444B2" w:rsidP="4F6444B2" w:rsidRDefault="4F6444B2" w14:paraId="4E5F46FD" w14:textId="53DA8CCF">
      <w:pPr>
        <w:rPr>
          <w:i w:val="1"/>
          <w:iCs w:val="1"/>
        </w:rPr>
      </w:pPr>
    </w:p>
    <w:p w:rsidR="7A3051F4" w:rsidP="4F6444B2" w:rsidRDefault="7A3051F4" w14:paraId="0D7128C3" w14:textId="3664396C">
      <w:pPr>
        <w:pStyle w:val="Ttulo2"/>
        <w:jc w:val="both"/>
      </w:pPr>
      <w:bookmarkStart w:name="_Toc403666230" w:id="549727281"/>
      <w:r w:rsidR="7A3051F4">
        <w:rPr/>
        <w:t xml:space="preserve">2.1. </w:t>
      </w:r>
      <w:r w:rsidR="7A3051F4">
        <w:rPr/>
        <w:t>R</w:t>
      </w:r>
      <w:r w:rsidR="4C670D8A">
        <w:rPr/>
        <w:t>esumen de los r</w:t>
      </w:r>
      <w:r w:rsidR="7A3051F4">
        <w:rPr/>
        <w:t xml:space="preserve">esultados en las pruebas de diagnóstico </w:t>
      </w:r>
      <w:r w:rsidR="307613BC">
        <w:rPr/>
        <w:t>sobre</w:t>
      </w:r>
      <w:r w:rsidR="7A3051F4">
        <w:rPr/>
        <w:t xml:space="preserve"> competencia matemática</w:t>
      </w:r>
      <w:r w:rsidR="42B905B2">
        <w:rPr/>
        <w:t>.</w:t>
      </w:r>
      <w:bookmarkEnd w:id="549727281"/>
    </w:p>
    <w:p w:rsidR="4F6444B2" w:rsidP="4F6444B2" w:rsidRDefault="4F6444B2" w14:paraId="1EF0F508" w14:textId="41BB7210">
      <w:pPr>
        <w:rPr>
          <w:i w:val="1"/>
          <w:iCs w:val="1"/>
        </w:rPr>
      </w:pPr>
    </w:p>
    <w:p xmlns:wp14="http://schemas.microsoft.com/office/word/2010/wordml" w:rsidRPr="00C1745E" w:rsidR="00C1745E" w:rsidP="4F6444B2" w:rsidRDefault="00C1745E" w14:paraId="41C8F396" wp14:textId="77777777">
      <w:pPr>
        <w:jc w:val="both"/>
        <w:rPr>
          <w:i w:val="1"/>
          <w:iCs w:val="1"/>
        </w:rPr>
      </w:pPr>
    </w:p>
    <w:p w:rsidR="01B4B2E3" w:rsidP="4F6444B2" w:rsidRDefault="01B4B2E3" w14:paraId="2281D25B" w14:textId="32663E66">
      <w:pPr>
        <w:pStyle w:val="Ttulo2"/>
        <w:jc w:val="both"/>
      </w:pPr>
      <w:bookmarkStart w:name="_Toc1798520507" w:id="1027281126"/>
      <w:r w:rsidR="01B4B2E3">
        <w:rPr/>
        <w:t>2.2. Autodiagnóstico.</w:t>
      </w:r>
      <w:bookmarkEnd w:id="1027281126"/>
    </w:p>
    <w:p xmlns:wp14="http://schemas.microsoft.com/office/word/2010/wordml" w:rsidRPr="00666592" w:rsidR="00151542" w:rsidP="4F6444B2" w:rsidRDefault="00C1745E" w14:paraId="71BCF0A6" wp14:textId="3FDFB1F4">
      <w:pPr>
        <w:pStyle w:val="Ttulo3"/>
      </w:pPr>
      <w:r w:rsidR="00C1745E">
        <w:rPr/>
        <w:t>2</w:t>
      </w:r>
      <w:r w:rsidR="158A39D5">
        <w:rPr/>
        <w:t>.2</w:t>
      </w:r>
      <w:r w:rsidR="00C1745E">
        <w:rPr/>
        <w:t xml:space="preserve">.1. </w:t>
      </w:r>
      <w:r w:rsidR="00151542">
        <w:rPr/>
        <w:t>¿Qué tipo de matemáticas se enseñan en el centro?</w:t>
      </w:r>
    </w:p>
    <w:p xmlns:wp14="http://schemas.microsoft.com/office/word/2010/wordml" w:rsidR="0014644A" w:rsidP="00C1745E" w:rsidRDefault="0014644A" w14:paraId="3F6482B6" wp14:textId="77777777">
      <w:pPr>
        <w:jc w:val="both"/>
      </w:pPr>
      <w:r>
        <w:t xml:space="preserve">Valora </w:t>
      </w:r>
      <w:r w:rsidR="00FB0CEF">
        <w:t>si en las clases de matemáticas del centro se trabajan (0- no se suele trabajar o no se hace hincapié en ese aspecto de las matemáticas, 2- se trabaja habitualmente) los siguientes aspectos.</w:t>
      </w:r>
    </w:p>
    <w:tbl>
      <w:tblPr>
        <w:tblStyle w:val="Tablaconcuadrcula"/>
        <w:tblW w:w="5000" w:type="pct"/>
        <w:tblLook w:val="04A0" w:firstRow="1" w:lastRow="0" w:firstColumn="1" w:lastColumn="0" w:noHBand="0" w:noVBand="1"/>
      </w:tblPr>
      <w:tblGrid>
        <w:gridCol w:w="7863"/>
        <w:gridCol w:w="625"/>
        <w:gridCol w:w="625"/>
        <w:gridCol w:w="623"/>
      </w:tblGrid>
      <w:tr xmlns:wp14="http://schemas.microsoft.com/office/word/2010/wordml" w:rsidR="005A17E0" w:rsidTr="00277C32" w14:paraId="36323E29" wp14:textId="77777777">
        <w:tc>
          <w:tcPr>
            <w:tcW w:w="4038" w:type="pct"/>
          </w:tcPr>
          <w:p w:rsidR="00151542" w:rsidP="00C1745E" w:rsidRDefault="00151542" w14:paraId="72A3D3EC" wp14:textId="77777777">
            <w:pPr>
              <w:jc w:val="both"/>
            </w:pPr>
          </w:p>
        </w:tc>
        <w:tc>
          <w:tcPr>
            <w:tcW w:w="321" w:type="pct"/>
          </w:tcPr>
          <w:p w:rsidR="00151542" w:rsidP="00C1745E" w:rsidRDefault="005A17E0" w14:paraId="4B584315" wp14:textId="77777777">
            <w:pPr>
              <w:jc w:val="both"/>
            </w:pPr>
            <w:r>
              <w:t>0</w:t>
            </w:r>
          </w:p>
        </w:tc>
        <w:tc>
          <w:tcPr>
            <w:tcW w:w="321" w:type="pct"/>
          </w:tcPr>
          <w:p w:rsidR="00151542" w:rsidP="00C1745E" w:rsidRDefault="005A17E0" w14:paraId="649841BE" wp14:textId="77777777">
            <w:pPr>
              <w:jc w:val="both"/>
            </w:pPr>
            <w:r>
              <w:t>1</w:t>
            </w:r>
          </w:p>
        </w:tc>
        <w:tc>
          <w:tcPr>
            <w:tcW w:w="320" w:type="pct"/>
          </w:tcPr>
          <w:p w:rsidR="00151542" w:rsidP="00C1745E" w:rsidRDefault="005A17E0" w14:paraId="18F999B5" wp14:textId="77777777">
            <w:pPr>
              <w:jc w:val="both"/>
            </w:pPr>
            <w:r>
              <w:t>2</w:t>
            </w:r>
          </w:p>
        </w:tc>
      </w:tr>
      <w:tr xmlns:wp14="http://schemas.microsoft.com/office/word/2010/wordml" w:rsidR="005A17E0" w:rsidTr="00277C32" w14:paraId="077810CB" wp14:textId="77777777">
        <w:tc>
          <w:tcPr>
            <w:tcW w:w="4038" w:type="pct"/>
          </w:tcPr>
          <w:p w:rsidRPr="005A17E0" w:rsidR="00151542" w:rsidP="00C1745E" w:rsidRDefault="00151542" w14:paraId="14EDA76F" wp14:textId="77777777">
            <w:pPr>
              <w:jc w:val="both"/>
              <w:rPr>
                <w:b/>
              </w:rPr>
            </w:pPr>
            <w:r w:rsidRPr="005A17E0">
              <w:rPr>
                <w:b/>
              </w:rPr>
              <w:t>Trabajo y comprensión conceptual.</w:t>
            </w:r>
          </w:p>
          <w:p w:rsidR="00151542" w:rsidP="00C1745E" w:rsidRDefault="00151542" w14:paraId="0D0B940D" wp14:textId="77777777">
            <w:pPr>
              <w:jc w:val="both"/>
            </w:pPr>
          </w:p>
          <w:p w:rsidRPr="005A17E0" w:rsidR="00151542" w:rsidP="00C1745E" w:rsidRDefault="00151542" w14:paraId="5BAF1DDF" wp14:textId="77777777">
            <w:pPr>
              <w:jc w:val="both"/>
              <w:rPr>
                <w:i/>
              </w:rPr>
            </w:pPr>
            <w:r w:rsidRPr="005A17E0">
              <w:rPr>
                <w:i/>
              </w:rPr>
              <w:t>Se potencia la comprensión conceptual y no solo los procedimientos instrumentales. Así mismo, hay una preocupación explícita en conseguir la comprensión del funcionamiento de los contenidos más procedimentales.</w:t>
            </w:r>
          </w:p>
          <w:p w:rsidR="00151542" w:rsidP="00C1745E" w:rsidRDefault="00151542" w14:paraId="0E27B00A" wp14:textId="77777777">
            <w:pPr>
              <w:jc w:val="both"/>
            </w:pPr>
          </w:p>
          <w:p w:rsidR="00151542" w:rsidP="00C1745E" w:rsidRDefault="005A17E0" w14:paraId="32412B88" wp14:textId="77777777">
            <w:pPr>
              <w:jc w:val="both"/>
            </w:pPr>
            <w:r w:rsidRPr="005A17E0">
              <w:rPr>
                <w:b/>
              </w:rPr>
              <w:t>Ejemplo</w:t>
            </w:r>
            <w:r w:rsidR="00151542">
              <w:t xml:space="preserve"> de primaria: Si se enseña un algoritmo de cálculo </w:t>
            </w:r>
            <w:r>
              <w:t>como el de la resta con llevada, se preparan secuencias para que el alumnado comprenda por qué funciona (matemáticamente) el algoritmo en vez de dar reglas memorísticas con la intención de que sepan ejecutarlo (como por ejemplo “el tobogán”). Además, paralelamente, e incluso de forma previa, se trabajan estrategias flexibles de cálculo oral.</w:t>
            </w:r>
          </w:p>
          <w:p w:rsidR="00151542" w:rsidP="00C1745E" w:rsidRDefault="00151542" w14:paraId="60061E4C" wp14:textId="77777777">
            <w:pPr>
              <w:jc w:val="both"/>
            </w:pPr>
          </w:p>
          <w:p w:rsidR="00151542" w:rsidP="00C1745E" w:rsidRDefault="00151542" w14:paraId="110609CC" wp14:textId="77777777">
            <w:pPr>
              <w:jc w:val="both"/>
            </w:pPr>
            <w:r w:rsidRPr="005A17E0">
              <w:rPr>
                <w:b/>
              </w:rPr>
              <w:t>Ejem</w:t>
            </w:r>
            <w:r w:rsidRPr="005A17E0" w:rsidR="005A17E0">
              <w:rPr>
                <w:b/>
              </w:rPr>
              <w:t>plo</w:t>
            </w:r>
            <w:r w:rsidRPr="005A17E0">
              <w:rPr>
                <w:b/>
              </w:rPr>
              <w:t xml:space="preserve"> </w:t>
            </w:r>
            <w:r>
              <w:t xml:space="preserve">de secundaria: </w:t>
            </w:r>
            <w:r w:rsidR="005A17E0">
              <w:t>Si se enseña la resolución de ecuaciones de primer grado se prioriza y potencia la comprensión del funcionamiento de la equivalencia de igualdades, en vez de reglas como “lo que está sumando pasa restando”. Al mismo tiempo, se potencia la resolución flexible de ecuaciones sin establecer una secuencia de pasos a ejecutar y la comprensión del significado de solución de una ecuación sin necesidad de resolver algorítmicamente las ecuaciones trabajando, por ejemplo, la búsqueda de soluciones por tanteo (incluso en ecuaciones no lineales) o la comprobación de si determinados valores son o no solución de una ecuación.</w:t>
            </w:r>
          </w:p>
          <w:p w:rsidR="00B978B9" w:rsidP="00C1745E" w:rsidRDefault="00B978B9" w14:paraId="44EAFD9C" wp14:textId="77777777">
            <w:pPr>
              <w:jc w:val="both"/>
            </w:pPr>
          </w:p>
        </w:tc>
        <w:tc>
          <w:tcPr>
            <w:tcW w:w="321" w:type="pct"/>
          </w:tcPr>
          <w:p w:rsidR="00151542" w:rsidP="00C1745E" w:rsidRDefault="00151542" w14:paraId="4B94D5A5" wp14:textId="77777777">
            <w:pPr>
              <w:jc w:val="both"/>
            </w:pPr>
          </w:p>
        </w:tc>
        <w:tc>
          <w:tcPr>
            <w:tcW w:w="321" w:type="pct"/>
          </w:tcPr>
          <w:p w:rsidR="00151542" w:rsidP="00C1745E" w:rsidRDefault="00151542" w14:paraId="3DEEC669" wp14:textId="77777777">
            <w:pPr>
              <w:jc w:val="both"/>
            </w:pPr>
          </w:p>
        </w:tc>
        <w:tc>
          <w:tcPr>
            <w:tcW w:w="320" w:type="pct"/>
          </w:tcPr>
          <w:p w:rsidR="00151542" w:rsidP="00C1745E" w:rsidRDefault="00151542" w14:paraId="3656B9AB" wp14:textId="77777777">
            <w:pPr>
              <w:jc w:val="both"/>
            </w:pPr>
          </w:p>
        </w:tc>
      </w:tr>
      <w:tr xmlns:wp14="http://schemas.microsoft.com/office/word/2010/wordml" w:rsidR="00277C32" w:rsidTr="00277C32" w14:paraId="293DEE9E" wp14:textId="77777777">
        <w:tc>
          <w:tcPr>
            <w:tcW w:w="4038" w:type="pct"/>
          </w:tcPr>
          <w:p w:rsidR="00277C32" w:rsidP="00C1745E" w:rsidRDefault="00277C32" w14:paraId="1A3FA7E2" wp14:textId="77777777">
            <w:pPr>
              <w:jc w:val="both"/>
              <w:rPr>
                <w:b/>
              </w:rPr>
            </w:pPr>
            <w:r>
              <w:rPr>
                <w:b/>
              </w:rPr>
              <w:t>Resolución de problemas.  Papel de los problemas en el aprendizaje.</w:t>
            </w:r>
          </w:p>
          <w:p w:rsidRPr="00277C32" w:rsidR="00277C32" w:rsidP="00C1745E" w:rsidRDefault="00277C32" w14:paraId="45FB0818" wp14:textId="77777777">
            <w:pPr>
              <w:jc w:val="both"/>
            </w:pPr>
          </w:p>
          <w:p w:rsidRPr="00277C32" w:rsidR="00277C32" w:rsidP="00C1745E" w:rsidRDefault="00277C32" w14:paraId="524464CD" wp14:textId="77777777">
            <w:pPr>
              <w:jc w:val="both"/>
              <w:rPr>
                <w:i/>
              </w:rPr>
            </w:pPr>
            <w:r w:rsidRPr="00277C32">
              <w:rPr>
                <w:i/>
              </w:rPr>
              <w:t>Los problemas matemáticos</w:t>
            </w:r>
            <w:r w:rsidR="00421709">
              <w:rPr>
                <w:i/>
              </w:rPr>
              <w:t xml:space="preserve"> (con contextos realistas o con contextos puramente matemáticos)</w:t>
            </w:r>
            <w:r w:rsidRPr="00277C32">
              <w:rPr>
                <w:i/>
              </w:rPr>
              <w:t xml:space="preserve"> son la vía mediante la cual se introduce al alumnado a nuevos contenidos matemáticos y no son solo parte del aprendizaje que, además, suele aparecer al final de las secuencias una vez el alumnado ha sido instruido en las técnicas y algoritmos.</w:t>
            </w:r>
          </w:p>
          <w:p w:rsidRPr="00277C32" w:rsidR="00277C32" w:rsidP="00C1745E" w:rsidRDefault="00277C32" w14:paraId="049F31CB" wp14:textId="77777777">
            <w:pPr>
              <w:jc w:val="both"/>
            </w:pPr>
          </w:p>
          <w:p w:rsidR="00277C32" w:rsidP="00C1745E" w:rsidRDefault="00277C32" w14:paraId="4BBB119D" wp14:textId="77777777">
            <w:pPr>
              <w:jc w:val="both"/>
            </w:pPr>
            <w:r w:rsidRPr="00421709">
              <w:rPr>
                <w:b/>
              </w:rPr>
              <w:t xml:space="preserve">Ejemplo </w:t>
            </w:r>
            <w:r>
              <w:t xml:space="preserve">de primaria: </w:t>
            </w:r>
            <w:r w:rsidR="00421709">
              <w:t>Si se quiere introducir el concepto de media aritmética, en vez de ponerle nombre y explicar cómo se calcula, hacer ejercicios de cálculo y luego pedir que la calculen en situaciones contextualizadas, proponemos problemas en los que (sin haberle puesto nombre) la media aritmética sea la solución y el alumnado pueda abordar el problema sin necesidad de haber oído anteriormente sobre este concepto para, después, a partir de las soluciones a la actividad se vaya introduciendo (si es necesario) el formalismo.</w:t>
            </w:r>
          </w:p>
          <w:p w:rsidR="00277C32" w:rsidP="00C1745E" w:rsidRDefault="00277C32" w14:paraId="53128261" wp14:textId="77777777">
            <w:pPr>
              <w:jc w:val="both"/>
            </w:pPr>
          </w:p>
          <w:p w:rsidRPr="00277C32" w:rsidR="00277C32" w:rsidP="00C1745E" w:rsidRDefault="00277C32" w14:paraId="561740D1" wp14:textId="77777777">
            <w:pPr>
              <w:jc w:val="both"/>
            </w:pPr>
            <w:r w:rsidRPr="00421709">
              <w:rPr>
                <w:b/>
              </w:rPr>
              <w:t>Ejemplo</w:t>
            </w:r>
            <w:r>
              <w:t xml:space="preserve"> de secundaria:</w:t>
            </w:r>
            <w:r w:rsidR="00421709">
              <w:t xml:space="preserve"> Si se quiere trabajar el teorema de Pitágoras, en vez de explicar el resultado y ponerle nombre a la fórmula de Pitágoras, para después aplicar la fórmula en ejercicios-problema de cálculo de longitudes desconocidas, se proponen </w:t>
            </w:r>
            <w:r w:rsidR="00421709">
              <w:t>problemas de cálculo de áreas estructurados de forma que se pueda llegar a la generalización y al descubrimiento guiado de la relación.</w:t>
            </w:r>
          </w:p>
          <w:p w:rsidRPr="005A17E0" w:rsidR="00277C32" w:rsidP="00C1745E" w:rsidRDefault="00277C32" w14:paraId="62486C05" wp14:textId="77777777">
            <w:pPr>
              <w:jc w:val="both"/>
              <w:rPr>
                <w:b/>
              </w:rPr>
            </w:pPr>
          </w:p>
        </w:tc>
        <w:tc>
          <w:tcPr>
            <w:tcW w:w="321" w:type="pct"/>
          </w:tcPr>
          <w:p w:rsidR="00277C32" w:rsidP="00C1745E" w:rsidRDefault="00277C32" w14:paraId="4101652C" wp14:textId="77777777">
            <w:pPr>
              <w:jc w:val="both"/>
            </w:pPr>
          </w:p>
        </w:tc>
        <w:tc>
          <w:tcPr>
            <w:tcW w:w="321" w:type="pct"/>
          </w:tcPr>
          <w:p w:rsidR="00277C32" w:rsidP="00C1745E" w:rsidRDefault="00277C32" w14:paraId="4B99056E" wp14:textId="77777777">
            <w:pPr>
              <w:jc w:val="both"/>
            </w:pPr>
          </w:p>
        </w:tc>
        <w:tc>
          <w:tcPr>
            <w:tcW w:w="320" w:type="pct"/>
          </w:tcPr>
          <w:p w:rsidR="00277C32" w:rsidP="00C1745E" w:rsidRDefault="00277C32" w14:paraId="1299C43A" wp14:textId="77777777">
            <w:pPr>
              <w:jc w:val="both"/>
            </w:pPr>
          </w:p>
        </w:tc>
      </w:tr>
      <w:tr xmlns:wp14="http://schemas.microsoft.com/office/word/2010/wordml" w:rsidR="005A17E0" w:rsidTr="00277C32" w14:paraId="7EE28257" wp14:textId="77777777">
        <w:tc>
          <w:tcPr>
            <w:tcW w:w="4038" w:type="pct"/>
          </w:tcPr>
          <w:p w:rsidRPr="00421709" w:rsidR="00151542" w:rsidP="00C1745E" w:rsidRDefault="00277C32" w14:paraId="67D32CAA" wp14:textId="77777777">
            <w:pPr>
              <w:jc w:val="both"/>
              <w:rPr>
                <w:b/>
              </w:rPr>
            </w:pPr>
            <w:r w:rsidRPr="00421709">
              <w:rPr>
                <w:b/>
              </w:rPr>
              <w:t>Resolución de problemas. Interpretación de los requisitos del problema y modelización matemática.</w:t>
            </w:r>
          </w:p>
          <w:p w:rsidR="00277C32" w:rsidP="00C1745E" w:rsidRDefault="00277C32" w14:paraId="4DDBEF00" wp14:textId="77777777">
            <w:pPr>
              <w:jc w:val="both"/>
            </w:pPr>
          </w:p>
          <w:p w:rsidR="00277C32" w:rsidP="00C1745E" w:rsidRDefault="00421709" w14:paraId="11C99748" wp14:textId="77777777">
            <w:pPr>
              <w:jc w:val="both"/>
            </w:pPr>
            <w:r w:rsidRPr="00B574E0">
              <w:rPr>
                <w:i/>
              </w:rPr>
              <w:t>Se propone al alumnado una buena variedad de situaciones-problema en las que tengan que interpretar el enunciado en términos matemáticos y encontrar una forma de resolverlo. Los problemas no están unívocamente relacionados con el concepto matemático concreto que se está trabajando en ese momento y no tienen, generalmente, una forma directa de modelizarse. La complejidad de los problemas planteados hace</w:t>
            </w:r>
            <w:r w:rsidRPr="00B574E0" w:rsidR="00B574E0">
              <w:rPr>
                <w:i/>
              </w:rPr>
              <w:t xml:space="preserve"> </w:t>
            </w:r>
            <w:r w:rsidRPr="00B574E0">
              <w:rPr>
                <w:i/>
              </w:rPr>
              <w:t>necesario</w:t>
            </w:r>
            <w:r w:rsidRPr="00B574E0" w:rsidR="00B574E0">
              <w:rPr>
                <w:i/>
              </w:rPr>
              <w:t xml:space="preserve"> en muchos casos</w:t>
            </w:r>
            <w:r w:rsidRPr="00B574E0">
              <w:rPr>
                <w:i/>
              </w:rPr>
              <w:t xml:space="preserve"> el despliegue de heurísticos </w:t>
            </w:r>
            <w:r w:rsidRPr="00B574E0" w:rsidR="00B574E0">
              <w:rPr>
                <w:i/>
              </w:rPr>
              <w:t xml:space="preserve">para su resolución </w:t>
            </w:r>
            <w:r w:rsidRPr="00B574E0">
              <w:rPr>
                <w:i/>
              </w:rPr>
              <w:t>(estrategias de resolución como ponerse casos particulares, simplificar el problema, representar el problema con material o pictóricamente, realizar tablas de casos, …</w:t>
            </w:r>
            <w:r w:rsidR="002D52F1">
              <w:rPr>
                <w:i/>
              </w:rPr>
              <w:t xml:space="preserve"> </w:t>
            </w:r>
          </w:p>
          <w:p w:rsidR="00B574E0" w:rsidP="00C1745E" w:rsidRDefault="00B574E0" w14:paraId="3461D779" wp14:textId="77777777">
            <w:pPr>
              <w:jc w:val="both"/>
            </w:pPr>
          </w:p>
        </w:tc>
        <w:tc>
          <w:tcPr>
            <w:tcW w:w="321" w:type="pct"/>
          </w:tcPr>
          <w:p w:rsidR="00151542" w:rsidP="00C1745E" w:rsidRDefault="00151542" w14:paraId="3CF2D8B6" wp14:textId="77777777">
            <w:pPr>
              <w:jc w:val="both"/>
            </w:pPr>
          </w:p>
        </w:tc>
        <w:tc>
          <w:tcPr>
            <w:tcW w:w="321" w:type="pct"/>
          </w:tcPr>
          <w:p w:rsidR="00151542" w:rsidP="00C1745E" w:rsidRDefault="00151542" w14:paraId="0FB78278" wp14:textId="77777777">
            <w:pPr>
              <w:jc w:val="both"/>
            </w:pPr>
          </w:p>
        </w:tc>
        <w:tc>
          <w:tcPr>
            <w:tcW w:w="320" w:type="pct"/>
          </w:tcPr>
          <w:p w:rsidR="00151542" w:rsidP="00C1745E" w:rsidRDefault="00151542" w14:paraId="1FC39945" wp14:textId="77777777">
            <w:pPr>
              <w:jc w:val="both"/>
            </w:pPr>
          </w:p>
        </w:tc>
      </w:tr>
      <w:tr xmlns:wp14="http://schemas.microsoft.com/office/word/2010/wordml" w:rsidR="005A17E0" w:rsidTr="00277C32" w14:paraId="29E235DD" wp14:textId="77777777">
        <w:tc>
          <w:tcPr>
            <w:tcW w:w="4038" w:type="pct"/>
          </w:tcPr>
          <w:p w:rsidRPr="00B574E0" w:rsidR="00151542" w:rsidP="00C1745E" w:rsidRDefault="00277C32" w14:paraId="730ED55D" wp14:textId="77777777">
            <w:pPr>
              <w:jc w:val="both"/>
              <w:rPr>
                <w:b/>
              </w:rPr>
            </w:pPr>
            <w:r w:rsidRPr="00B574E0">
              <w:rPr>
                <w:b/>
              </w:rPr>
              <w:t>Resolución de problemas. Estrategias de resolución.</w:t>
            </w:r>
          </w:p>
          <w:p w:rsidR="00277C32" w:rsidP="00C1745E" w:rsidRDefault="00277C32" w14:paraId="0562CB0E" wp14:textId="77777777">
            <w:pPr>
              <w:jc w:val="both"/>
            </w:pPr>
          </w:p>
          <w:p w:rsidRPr="00B574E0" w:rsidR="00277C32" w:rsidP="00C1745E" w:rsidRDefault="00B574E0" w14:paraId="402E2D1D" wp14:textId="77777777">
            <w:pPr>
              <w:jc w:val="both"/>
              <w:rPr>
                <w:i/>
              </w:rPr>
            </w:pPr>
            <w:r w:rsidRPr="00B574E0">
              <w:rPr>
                <w:i/>
              </w:rPr>
              <w:t>Los problemas planteados suelen permitir diferentes estrategias de resolución. Se potencia que el alumnado use estrategias diversas de resolución, planteando incluso, tareas en las que se pida explícitamente que un mismo problema se resuelva de diferentes formas.</w:t>
            </w:r>
            <w:r w:rsidR="002D52F1">
              <w:rPr>
                <w:i/>
              </w:rPr>
              <w:t xml:space="preserve"> Se potencia que el alumnado tenga un amplio repertorio de estrategias de resolución y sea competente en su aplicación, reflexionando sobre la idoneidad de unas estrategias u otras.</w:t>
            </w:r>
          </w:p>
          <w:p w:rsidR="00B574E0" w:rsidP="00C1745E" w:rsidRDefault="00B574E0" w14:paraId="34CE0A41" wp14:textId="77777777">
            <w:pPr>
              <w:jc w:val="both"/>
            </w:pPr>
          </w:p>
          <w:p w:rsidR="00B574E0" w:rsidP="00C1745E" w:rsidRDefault="00B574E0" w14:paraId="587567D4" wp14:textId="77777777">
            <w:pPr>
              <w:jc w:val="both"/>
            </w:pPr>
            <w:r w:rsidRPr="00B574E0">
              <w:rPr>
                <w:b/>
              </w:rPr>
              <w:t>Ejemplo</w:t>
            </w:r>
            <w:r>
              <w:t xml:space="preserve"> para primaria y secundaria: Ante un problema como “Marta ha comprado 8 bolígrafos iguales por 10 euros, ¿cuántos bolígrafos podría haber comprado en esa misma tienda por 12 euros?” Se pide al alumnado, que lo resuelva de, al menos, tres formas diferentes.</w:t>
            </w:r>
          </w:p>
          <w:p w:rsidR="00B574E0" w:rsidP="00C1745E" w:rsidRDefault="00B574E0" w14:paraId="62EBF3C5" wp14:textId="77777777">
            <w:pPr>
              <w:jc w:val="both"/>
            </w:pPr>
          </w:p>
          <w:p w:rsidR="002D52F1" w:rsidP="00C1745E" w:rsidRDefault="002D52F1" w14:paraId="1456D91E" wp14:textId="77777777">
            <w:pPr>
              <w:jc w:val="both"/>
            </w:pPr>
            <w:r w:rsidRPr="00B574E0">
              <w:rPr>
                <w:b/>
              </w:rPr>
              <w:t>Ejemplo</w:t>
            </w:r>
            <w:r>
              <w:t xml:space="preserve"> para primaria y secundaria: Ante un repertorio de resoluciones para el problema anterior se reflexiona sobre cómo se aplicaría cada uno de esos métodos ante un problema diferente.</w:t>
            </w:r>
          </w:p>
          <w:p w:rsidR="002D52F1" w:rsidP="00C1745E" w:rsidRDefault="002D52F1" w14:paraId="6D98A12B" wp14:textId="77777777">
            <w:pPr>
              <w:jc w:val="both"/>
            </w:pPr>
          </w:p>
        </w:tc>
        <w:tc>
          <w:tcPr>
            <w:tcW w:w="321" w:type="pct"/>
          </w:tcPr>
          <w:p w:rsidR="00151542" w:rsidP="00C1745E" w:rsidRDefault="00151542" w14:paraId="2946DB82" wp14:textId="77777777">
            <w:pPr>
              <w:jc w:val="both"/>
            </w:pPr>
          </w:p>
        </w:tc>
        <w:tc>
          <w:tcPr>
            <w:tcW w:w="321" w:type="pct"/>
          </w:tcPr>
          <w:p w:rsidR="00151542" w:rsidP="00C1745E" w:rsidRDefault="00151542" w14:paraId="5997CC1D" wp14:textId="77777777">
            <w:pPr>
              <w:jc w:val="both"/>
            </w:pPr>
          </w:p>
        </w:tc>
        <w:tc>
          <w:tcPr>
            <w:tcW w:w="320" w:type="pct"/>
          </w:tcPr>
          <w:p w:rsidR="00151542" w:rsidP="00C1745E" w:rsidRDefault="00151542" w14:paraId="110FFD37" wp14:textId="77777777">
            <w:pPr>
              <w:jc w:val="both"/>
            </w:pPr>
          </w:p>
        </w:tc>
      </w:tr>
      <w:tr xmlns:wp14="http://schemas.microsoft.com/office/word/2010/wordml" w:rsidR="00277C32" w:rsidTr="00277C32" w14:paraId="73AE00D0" wp14:textId="77777777">
        <w:tc>
          <w:tcPr>
            <w:tcW w:w="4038" w:type="pct"/>
          </w:tcPr>
          <w:p w:rsidRPr="00B574E0" w:rsidR="00277C32" w:rsidP="00C1745E" w:rsidRDefault="00277C32" w14:paraId="58FCEB40" wp14:textId="77777777">
            <w:pPr>
              <w:jc w:val="both"/>
              <w:rPr>
                <w:b/>
              </w:rPr>
            </w:pPr>
            <w:r w:rsidRPr="00B574E0">
              <w:rPr>
                <w:b/>
              </w:rPr>
              <w:t>Resolución de problemas. Evaluación e interpretación de las soluciones.</w:t>
            </w:r>
          </w:p>
          <w:p w:rsidR="00277C32" w:rsidP="00C1745E" w:rsidRDefault="00277C32" w14:paraId="6B699379" wp14:textId="77777777">
            <w:pPr>
              <w:jc w:val="both"/>
            </w:pPr>
          </w:p>
          <w:p w:rsidRPr="002D52F1" w:rsidR="00B574E0" w:rsidP="00C1745E" w:rsidRDefault="00B574E0" w14:paraId="610FE85C" wp14:textId="77777777">
            <w:pPr>
              <w:jc w:val="both"/>
              <w:rPr>
                <w:i/>
              </w:rPr>
            </w:pPr>
            <w:r w:rsidRPr="002D52F1">
              <w:rPr>
                <w:i/>
              </w:rPr>
              <w:t xml:space="preserve">Se presta atención a la evaluación e interpretación de las soluciones de las situaciones-problema que se plantean. Para ello, se promueve la estimación de la solución previa a la resolución, </w:t>
            </w:r>
            <w:r w:rsidRPr="002D52F1" w:rsidR="002D52F1">
              <w:rPr>
                <w:i/>
              </w:rPr>
              <w:t>valorar si las soluciones encontradas son matemáticamente correctas, o evaluar la idoneidad de las soluciones en el contexto de la situación-problema. En ocasiones, se plantean tareas que inciden directamente en este proceso como puede ser razonar si es verosímil una solución dada en un determinado contexto.</w:t>
            </w:r>
          </w:p>
          <w:p w:rsidR="00277C32" w:rsidP="00C1745E" w:rsidRDefault="00277C32" w14:paraId="3FE9F23F" wp14:textId="77777777">
            <w:pPr>
              <w:jc w:val="both"/>
            </w:pPr>
          </w:p>
        </w:tc>
        <w:tc>
          <w:tcPr>
            <w:tcW w:w="321" w:type="pct"/>
          </w:tcPr>
          <w:p w:rsidR="00277C32" w:rsidP="00C1745E" w:rsidRDefault="00277C32" w14:paraId="1F72F646" wp14:textId="77777777">
            <w:pPr>
              <w:jc w:val="both"/>
            </w:pPr>
          </w:p>
        </w:tc>
        <w:tc>
          <w:tcPr>
            <w:tcW w:w="321" w:type="pct"/>
          </w:tcPr>
          <w:p w:rsidR="00277C32" w:rsidP="00C1745E" w:rsidRDefault="00277C32" w14:paraId="08CE6F91" wp14:textId="77777777">
            <w:pPr>
              <w:jc w:val="both"/>
            </w:pPr>
          </w:p>
        </w:tc>
        <w:tc>
          <w:tcPr>
            <w:tcW w:w="320" w:type="pct"/>
          </w:tcPr>
          <w:p w:rsidR="00277C32" w:rsidP="00C1745E" w:rsidRDefault="00277C32" w14:paraId="61CDCEAD" wp14:textId="77777777">
            <w:pPr>
              <w:jc w:val="both"/>
            </w:pPr>
          </w:p>
        </w:tc>
      </w:tr>
      <w:tr xmlns:wp14="http://schemas.microsoft.com/office/word/2010/wordml" w:rsidR="005A17E0" w:rsidTr="00277C32" w14:paraId="062685B7" wp14:textId="77777777">
        <w:tc>
          <w:tcPr>
            <w:tcW w:w="4038" w:type="pct"/>
          </w:tcPr>
          <w:p w:rsidRPr="00B574E0" w:rsidR="00151542" w:rsidP="00C1745E" w:rsidRDefault="00277C32" w14:paraId="53C0A6FB" wp14:textId="77777777">
            <w:pPr>
              <w:jc w:val="both"/>
              <w:rPr>
                <w:b/>
              </w:rPr>
            </w:pPr>
            <w:r w:rsidRPr="00B574E0">
              <w:rPr>
                <w:b/>
              </w:rPr>
              <w:t>Planteamiento de problemas.</w:t>
            </w:r>
          </w:p>
          <w:p w:rsidR="00277C32" w:rsidP="00C1745E" w:rsidRDefault="00277C32" w14:paraId="6BB9E253" wp14:textId="77777777">
            <w:pPr>
              <w:jc w:val="both"/>
            </w:pPr>
          </w:p>
          <w:p w:rsidRPr="002D52F1" w:rsidR="002D52F1" w:rsidP="00C1745E" w:rsidRDefault="002D52F1" w14:paraId="6C203E36" wp14:textId="77777777">
            <w:pPr>
              <w:jc w:val="both"/>
              <w:rPr>
                <w:i/>
              </w:rPr>
            </w:pPr>
            <w:r w:rsidRPr="002D52F1">
              <w:rPr>
                <w:i/>
              </w:rPr>
              <w:t>Se presentan situaciones en las que el alumnado tenga que enunciar una situación-problema dada una solución o una modelización matemática de la situación, de forma que el problema planteado sea realista.</w:t>
            </w:r>
          </w:p>
          <w:p w:rsidR="002D52F1" w:rsidP="00C1745E" w:rsidRDefault="002D52F1" w14:paraId="23DE523C" wp14:textId="77777777">
            <w:pPr>
              <w:jc w:val="both"/>
            </w:pPr>
          </w:p>
          <w:p w:rsidR="002D52F1" w:rsidP="00C1745E" w:rsidRDefault="002D52F1" w14:paraId="13D690B1" wp14:textId="77777777">
            <w:pPr>
              <w:jc w:val="both"/>
            </w:pPr>
            <w:r w:rsidRPr="00B574E0">
              <w:rPr>
                <w:b/>
              </w:rPr>
              <w:t>Ejemplo</w:t>
            </w:r>
            <w:r>
              <w:t xml:space="preserve"> para primaria y secundaria: Se pide al alumnado que plantee una situación en la que la solución sea la recta mediatriz al segmento que une los puntos en donde se encuentran Pedro y Joel en un parque.</w:t>
            </w:r>
          </w:p>
          <w:p w:rsidR="002D52F1" w:rsidP="00C1745E" w:rsidRDefault="002D52F1" w14:paraId="52E56223" wp14:textId="77777777">
            <w:pPr>
              <w:jc w:val="both"/>
            </w:pPr>
          </w:p>
        </w:tc>
        <w:tc>
          <w:tcPr>
            <w:tcW w:w="321" w:type="pct"/>
          </w:tcPr>
          <w:p w:rsidR="00151542" w:rsidP="00C1745E" w:rsidRDefault="00151542" w14:paraId="07547A01" wp14:textId="77777777">
            <w:pPr>
              <w:jc w:val="both"/>
            </w:pPr>
          </w:p>
        </w:tc>
        <w:tc>
          <w:tcPr>
            <w:tcW w:w="321" w:type="pct"/>
          </w:tcPr>
          <w:p w:rsidR="00151542" w:rsidP="00C1745E" w:rsidRDefault="00151542" w14:paraId="5043CB0F" wp14:textId="77777777">
            <w:pPr>
              <w:jc w:val="both"/>
            </w:pPr>
          </w:p>
        </w:tc>
        <w:tc>
          <w:tcPr>
            <w:tcW w:w="320" w:type="pct"/>
          </w:tcPr>
          <w:p w:rsidR="00151542" w:rsidP="00C1745E" w:rsidRDefault="00151542" w14:paraId="07459315" wp14:textId="77777777">
            <w:pPr>
              <w:jc w:val="both"/>
            </w:pPr>
          </w:p>
        </w:tc>
      </w:tr>
      <w:tr xmlns:wp14="http://schemas.microsoft.com/office/word/2010/wordml" w:rsidR="005A17E0" w:rsidTr="00277C32" w14:paraId="6C21F0FD" wp14:textId="77777777">
        <w:tc>
          <w:tcPr>
            <w:tcW w:w="4038" w:type="pct"/>
          </w:tcPr>
          <w:p w:rsidR="00151542" w:rsidP="00C1745E" w:rsidRDefault="00277C32" w14:paraId="5F7178D2" wp14:textId="77777777">
            <w:pPr>
              <w:jc w:val="both"/>
            </w:pPr>
            <w:r w:rsidRPr="00B574E0">
              <w:rPr>
                <w:b/>
              </w:rPr>
              <w:t>Razonamiento y prueba</w:t>
            </w:r>
            <w:r>
              <w:t>.</w:t>
            </w:r>
          </w:p>
          <w:p w:rsidR="00277C32" w:rsidP="00C1745E" w:rsidRDefault="00277C32" w14:paraId="6537F28F" wp14:textId="77777777">
            <w:pPr>
              <w:jc w:val="both"/>
            </w:pPr>
          </w:p>
          <w:p w:rsidR="00277C32" w:rsidP="00C1745E" w:rsidRDefault="00FE010E" w14:paraId="7345C66B" wp14:textId="77777777">
            <w:pPr>
              <w:jc w:val="both"/>
              <w:rPr>
                <w:i/>
              </w:rPr>
            </w:pPr>
            <w:r>
              <w:rPr>
                <w:i/>
              </w:rPr>
              <w:t>S</w:t>
            </w:r>
            <w:r w:rsidRPr="00FE010E">
              <w:rPr>
                <w:i/>
              </w:rPr>
              <w:t>e plantean situaciones donde el alumnado</w:t>
            </w:r>
            <w:r>
              <w:rPr>
                <w:i/>
              </w:rPr>
              <w:t xml:space="preserve"> tenga</w:t>
            </w:r>
            <w:r w:rsidRPr="00FE010E">
              <w:rPr>
                <w:i/>
              </w:rPr>
              <w:t xml:space="preserve"> que</w:t>
            </w:r>
            <w:r>
              <w:rPr>
                <w:i/>
              </w:rPr>
              <w:t xml:space="preserve"> aplicar,</w:t>
            </w:r>
            <w:r w:rsidRPr="00FE010E">
              <w:rPr>
                <w:i/>
              </w:rPr>
              <w:t xml:space="preserve"> generar o negociar definiciones, proposiciones o procedimientos. Se proponen situaciones donde el alumno tenga que conjeturar y argumentar con diferentes procedimientos (comprobaciones, contraejemplos, generalizaciones, </w:t>
            </w:r>
            <w:proofErr w:type="gramStart"/>
            <w:r w:rsidRPr="00FE010E">
              <w:rPr>
                <w:i/>
              </w:rPr>
              <w:t>… )</w:t>
            </w:r>
            <w:proofErr w:type="gramEnd"/>
          </w:p>
          <w:p w:rsidR="00FE010E" w:rsidP="00C1745E" w:rsidRDefault="00FE010E" w14:paraId="6DFB9E20" wp14:textId="77777777">
            <w:pPr>
              <w:jc w:val="both"/>
              <w:rPr>
                <w:i/>
              </w:rPr>
            </w:pPr>
          </w:p>
          <w:p w:rsidR="00FE010E" w:rsidP="00C1745E" w:rsidRDefault="00FE010E" w14:paraId="58116B7C" wp14:textId="77777777">
            <w:pPr>
              <w:jc w:val="both"/>
            </w:pPr>
            <w:r w:rsidRPr="00FE010E">
              <w:rPr>
                <w:b/>
              </w:rPr>
              <w:t xml:space="preserve">Ejemplo </w:t>
            </w:r>
            <w:r>
              <w:t>de primaria: “¿Qué pasa cuando sumas dos números impares? Convénceme de por qué pasa siempre eso.”</w:t>
            </w:r>
          </w:p>
          <w:p w:rsidR="00FE010E" w:rsidP="00C1745E" w:rsidRDefault="00FE010E" w14:paraId="70DF9E56" wp14:textId="77777777">
            <w:pPr>
              <w:jc w:val="both"/>
            </w:pPr>
          </w:p>
          <w:p w:rsidRPr="00FE010E" w:rsidR="00FE010E" w:rsidP="00C1745E" w:rsidRDefault="00FE010E" w14:paraId="06F8E76F" wp14:textId="77777777">
            <w:pPr>
              <w:jc w:val="both"/>
            </w:pPr>
            <w:r w:rsidRPr="00FE010E">
              <w:rPr>
                <w:b/>
              </w:rPr>
              <w:t xml:space="preserve">Ejemplo </w:t>
            </w:r>
            <w:r>
              <w:t xml:space="preserve">de secundaria: ¿Qué relación observas entre el </w:t>
            </w:r>
            <w:proofErr w:type="spellStart"/>
            <w:r>
              <w:t>circuncentro</w:t>
            </w:r>
            <w:proofErr w:type="spellEnd"/>
            <w:r>
              <w:t xml:space="preserve"> de un triángulo y el tipo de triángulo?</w:t>
            </w:r>
          </w:p>
          <w:p w:rsidR="00FE010E" w:rsidP="00C1745E" w:rsidRDefault="00FE010E" w14:paraId="44E871BC" wp14:textId="77777777">
            <w:pPr>
              <w:jc w:val="both"/>
            </w:pPr>
          </w:p>
        </w:tc>
        <w:tc>
          <w:tcPr>
            <w:tcW w:w="321" w:type="pct"/>
          </w:tcPr>
          <w:p w:rsidR="00151542" w:rsidP="00C1745E" w:rsidRDefault="00151542" w14:paraId="144A5D23" wp14:textId="77777777">
            <w:pPr>
              <w:jc w:val="both"/>
            </w:pPr>
          </w:p>
        </w:tc>
        <w:tc>
          <w:tcPr>
            <w:tcW w:w="321" w:type="pct"/>
          </w:tcPr>
          <w:p w:rsidR="00151542" w:rsidP="00C1745E" w:rsidRDefault="00151542" w14:paraId="738610EB" wp14:textId="77777777">
            <w:pPr>
              <w:jc w:val="both"/>
            </w:pPr>
          </w:p>
        </w:tc>
        <w:tc>
          <w:tcPr>
            <w:tcW w:w="320" w:type="pct"/>
          </w:tcPr>
          <w:p w:rsidR="00151542" w:rsidP="00C1745E" w:rsidRDefault="00151542" w14:paraId="637805D2" wp14:textId="77777777">
            <w:pPr>
              <w:jc w:val="both"/>
            </w:pPr>
          </w:p>
        </w:tc>
      </w:tr>
      <w:tr xmlns:wp14="http://schemas.microsoft.com/office/word/2010/wordml" w:rsidR="005A17E0" w:rsidTr="00277C32" w14:paraId="54F6EB32" wp14:textId="77777777">
        <w:tc>
          <w:tcPr>
            <w:tcW w:w="4038" w:type="pct"/>
          </w:tcPr>
          <w:p w:rsidRPr="00B574E0" w:rsidR="00151542" w:rsidP="00C1745E" w:rsidRDefault="00277C32" w14:paraId="5BC69F22" wp14:textId="77777777">
            <w:pPr>
              <w:jc w:val="both"/>
              <w:rPr>
                <w:b/>
              </w:rPr>
            </w:pPr>
            <w:r w:rsidRPr="00B574E0">
              <w:rPr>
                <w:b/>
              </w:rPr>
              <w:t>Representaciones.</w:t>
            </w:r>
          </w:p>
          <w:p w:rsidR="00277C32" w:rsidP="00C1745E" w:rsidRDefault="00277C32" w14:paraId="463F29E8" wp14:textId="77777777">
            <w:pPr>
              <w:jc w:val="both"/>
            </w:pPr>
          </w:p>
          <w:p w:rsidRPr="00FE010E" w:rsidR="00FE010E" w:rsidP="00C1745E" w:rsidRDefault="00FE010E" w14:paraId="6A6BEF8B" wp14:textId="77777777">
            <w:pPr>
              <w:jc w:val="both"/>
              <w:rPr>
                <w:i/>
              </w:rPr>
            </w:pPr>
            <w:r w:rsidRPr="00FE010E">
              <w:rPr>
                <w:i/>
              </w:rPr>
              <w:t>Se usa una muestra representativa de diferentes modos de expresión matemática (verbal, gráfica, simbólica, tabular, ...) y se plantean tareas en las que haya que traducir o convertir entre diferentes representaciones. Se proponen situaciones de expresión matemática e interpretación.</w:t>
            </w:r>
          </w:p>
          <w:p w:rsidR="00FE010E" w:rsidP="00C1745E" w:rsidRDefault="00FE010E" w14:paraId="3B7B4B86" wp14:textId="77777777">
            <w:pPr>
              <w:jc w:val="both"/>
            </w:pPr>
          </w:p>
          <w:p w:rsidR="00FE010E" w:rsidP="00C1745E" w:rsidRDefault="00FE010E" w14:paraId="49336FBF" wp14:textId="77777777">
            <w:pPr>
              <w:jc w:val="both"/>
            </w:pPr>
            <w:r w:rsidRPr="00FE010E">
              <w:rPr>
                <w:b/>
              </w:rPr>
              <w:t xml:space="preserve">Ejemplo </w:t>
            </w:r>
            <w:r>
              <w:t>de primaria: “¿Qué pasa cuando sumas dos números impares? Convénceme de por qué pasa siempre eso.”</w:t>
            </w:r>
          </w:p>
          <w:p w:rsidR="00FE010E" w:rsidP="00C1745E" w:rsidRDefault="00FE010E" w14:paraId="3A0FF5F2" wp14:textId="77777777">
            <w:pPr>
              <w:jc w:val="both"/>
            </w:pPr>
          </w:p>
          <w:p w:rsidRPr="00FE010E" w:rsidR="00FE010E" w:rsidP="00C1745E" w:rsidRDefault="00FE010E" w14:paraId="2DC30FA3" wp14:textId="77777777">
            <w:pPr>
              <w:jc w:val="both"/>
            </w:pPr>
            <w:r w:rsidRPr="00FE010E">
              <w:rPr>
                <w:b/>
              </w:rPr>
              <w:t xml:space="preserve">Ejemplo </w:t>
            </w:r>
            <w:r>
              <w:t xml:space="preserve">de secundaria: ¿Qué relación observas entre el </w:t>
            </w:r>
            <w:proofErr w:type="spellStart"/>
            <w:r>
              <w:t>circuncentro</w:t>
            </w:r>
            <w:proofErr w:type="spellEnd"/>
            <w:r>
              <w:t xml:space="preserve"> de un triángulo y el tipo de triángulo?</w:t>
            </w:r>
          </w:p>
          <w:p w:rsidR="00277C32" w:rsidP="00C1745E" w:rsidRDefault="00277C32" w14:paraId="5630AD66" wp14:textId="77777777">
            <w:pPr>
              <w:jc w:val="both"/>
            </w:pPr>
          </w:p>
        </w:tc>
        <w:tc>
          <w:tcPr>
            <w:tcW w:w="321" w:type="pct"/>
          </w:tcPr>
          <w:p w:rsidR="00151542" w:rsidP="00C1745E" w:rsidRDefault="00151542" w14:paraId="61829076" wp14:textId="77777777">
            <w:pPr>
              <w:jc w:val="both"/>
            </w:pPr>
          </w:p>
        </w:tc>
        <w:tc>
          <w:tcPr>
            <w:tcW w:w="321" w:type="pct"/>
          </w:tcPr>
          <w:p w:rsidR="00151542" w:rsidP="00C1745E" w:rsidRDefault="00151542" w14:paraId="2BA226A1" wp14:textId="77777777">
            <w:pPr>
              <w:jc w:val="both"/>
            </w:pPr>
          </w:p>
        </w:tc>
        <w:tc>
          <w:tcPr>
            <w:tcW w:w="320" w:type="pct"/>
          </w:tcPr>
          <w:p w:rsidR="00151542" w:rsidP="00C1745E" w:rsidRDefault="00151542" w14:paraId="17AD93B2" wp14:textId="77777777">
            <w:pPr>
              <w:jc w:val="both"/>
            </w:pPr>
          </w:p>
        </w:tc>
      </w:tr>
      <w:tr xmlns:wp14="http://schemas.microsoft.com/office/word/2010/wordml" w:rsidR="00277C32" w:rsidTr="00277C32" w14:paraId="5A44C2F9" wp14:textId="77777777">
        <w:tc>
          <w:tcPr>
            <w:tcW w:w="4038" w:type="pct"/>
          </w:tcPr>
          <w:p w:rsidRPr="00B574E0" w:rsidR="00277C32" w:rsidP="00C1745E" w:rsidRDefault="00277C32" w14:paraId="2277DA56" wp14:textId="77777777">
            <w:pPr>
              <w:jc w:val="both"/>
              <w:rPr>
                <w:b/>
              </w:rPr>
            </w:pPr>
            <w:r w:rsidRPr="00B574E0">
              <w:rPr>
                <w:b/>
              </w:rPr>
              <w:t xml:space="preserve">Conexiones </w:t>
            </w:r>
            <w:proofErr w:type="spellStart"/>
            <w:r w:rsidRPr="00B574E0">
              <w:rPr>
                <w:b/>
              </w:rPr>
              <w:t>intra</w:t>
            </w:r>
            <w:proofErr w:type="spellEnd"/>
            <w:r w:rsidRPr="00B574E0">
              <w:rPr>
                <w:b/>
              </w:rPr>
              <w:t>-matemáticas.</w:t>
            </w:r>
          </w:p>
          <w:p w:rsidR="00277C32" w:rsidP="00C1745E" w:rsidRDefault="00277C32" w14:paraId="0DE4B5B7" wp14:textId="77777777">
            <w:pPr>
              <w:jc w:val="both"/>
            </w:pPr>
          </w:p>
          <w:p w:rsidRPr="007764AE" w:rsidR="007764AE" w:rsidP="00C1745E" w:rsidRDefault="007764AE" w14:paraId="6E12069F" wp14:textId="77777777">
            <w:pPr>
              <w:jc w:val="both"/>
              <w:rPr>
                <w:i/>
              </w:rPr>
            </w:pPr>
            <w:r w:rsidRPr="007764AE">
              <w:rPr>
                <w:i/>
              </w:rPr>
              <w:t>Se proponen situaciones en las que se identifiquen o usen conexiones entre diferentes ideas matemáticas, por ejemplo, planteando tareas que abarquen saberes de diferentes sentidos matemáticos y en las que se reflexiones sobre sus conexiones.</w:t>
            </w:r>
            <w:r w:rsidR="00761744">
              <w:rPr>
                <w:i/>
              </w:rPr>
              <w:t xml:space="preserve"> Se utilizan conexiones horizon</w:t>
            </w:r>
            <w:r>
              <w:rPr>
                <w:i/>
              </w:rPr>
              <w:t>t</w:t>
            </w:r>
            <w:r w:rsidR="00761744">
              <w:rPr>
                <w:i/>
              </w:rPr>
              <w:t>a</w:t>
            </w:r>
            <w:r>
              <w:rPr>
                <w:i/>
              </w:rPr>
              <w:t>les (en un mismo nivel sobre diferentes saberes) y verticales (</w:t>
            </w:r>
            <w:r w:rsidR="00761744">
              <w:rPr>
                <w:i/>
              </w:rPr>
              <w:t>en diferentes niveles sobre un mismo concepto).</w:t>
            </w:r>
          </w:p>
          <w:p w:rsidR="00277C32" w:rsidP="00C1745E" w:rsidRDefault="00277C32" w14:paraId="66204FF1" wp14:textId="77777777">
            <w:pPr>
              <w:jc w:val="both"/>
            </w:pPr>
          </w:p>
        </w:tc>
        <w:tc>
          <w:tcPr>
            <w:tcW w:w="321" w:type="pct"/>
          </w:tcPr>
          <w:p w:rsidR="00277C32" w:rsidP="00C1745E" w:rsidRDefault="00277C32" w14:paraId="2DBF0D7D" wp14:textId="77777777">
            <w:pPr>
              <w:jc w:val="both"/>
            </w:pPr>
          </w:p>
        </w:tc>
        <w:tc>
          <w:tcPr>
            <w:tcW w:w="321" w:type="pct"/>
          </w:tcPr>
          <w:p w:rsidR="00277C32" w:rsidP="00C1745E" w:rsidRDefault="00277C32" w14:paraId="6B62F1B3" wp14:textId="77777777">
            <w:pPr>
              <w:jc w:val="both"/>
            </w:pPr>
          </w:p>
        </w:tc>
        <w:tc>
          <w:tcPr>
            <w:tcW w:w="320" w:type="pct"/>
          </w:tcPr>
          <w:p w:rsidR="00277C32" w:rsidP="00C1745E" w:rsidRDefault="00277C32" w14:paraId="02F2C34E" wp14:textId="77777777">
            <w:pPr>
              <w:jc w:val="both"/>
            </w:pPr>
          </w:p>
        </w:tc>
      </w:tr>
      <w:tr xmlns:wp14="http://schemas.microsoft.com/office/word/2010/wordml" w:rsidR="00277C32" w:rsidTr="00277C32" w14:paraId="0CF4AC4C" wp14:textId="77777777">
        <w:tc>
          <w:tcPr>
            <w:tcW w:w="4038" w:type="pct"/>
          </w:tcPr>
          <w:p w:rsidRPr="00B574E0" w:rsidR="00277C32" w:rsidP="00C1745E" w:rsidRDefault="00277C32" w14:paraId="41854A33" wp14:textId="77777777">
            <w:pPr>
              <w:jc w:val="both"/>
              <w:rPr>
                <w:b/>
              </w:rPr>
            </w:pPr>
            <w:r w:rsidRPr="00B574E0">
              <w:rPr>
                <w:b/>
              </w:rPr>
              <w:t>Conexiones extra-matemáticas.</w:t>
            </w:r>
          </w:p>
          <w:p w:rsidR="00277C32" w:rsidP="00C1745E" w:rsidRDefault="00277C32" w14:paraId="680A4E5D" wp14:textId="77777777">
            <w:pPr>
              <w:jc w:val="both"/>
            </w:pPr>
          </w:p>
          <w:p w:rsidRPr="00761744" w:rsidR="00761744" w:rsidP="00C1745E" w:rsidRDefault="00761744" w14:paraId="2FB2047D" wp14:textId="77777777">
            <w:pPr>
              <w:jc w:val="both"/>
              <w:rPr>
                <w:i/>
              </w:rPr>
            </w:pPr>
            <w:r w:rsidRPr="00761744">
              <w:rPr>
                <w:i/>
              </w:rPr>
              <w:t>Se proponen tareas interdisciplinares en donde se reflexione sobre las matemáticas existentes en otras disciplinas (ciencias naturales, química, física, geografía, educación física, música, …)</w:t>
            </w:r>
            <w:r>
              <w:rPr>
                <w:i/>
              </w:rPr>
              <w:t>.</w:t>
            </w:r>
          </w:p>
          <w:p w:rsidR="00277C32" w:rsidP="00C1745E" w:rsidRDefault="00277C32" w14:paraId="19219836" wp14:textId="77777777">
            <w:pPr>
              <w:jc w:val="both"/>
            </w:pPr>
          </w:p>
        </w:tc>
        <w:tc>
          <w:tcPr>
            <w:tcW w:w="321" w:type="pct"/>
          </w:tcPr>
          <w:p w:rsidR="00277C32" w:rsidP="00C1745E" w:rsidRDefault="00277C32" w14:paraId="296FEF7D" wp14:textId="77777777">
            <w:pPr>
              <w:jc w:val="both"/>
            </w:pPr>
          </w:p>
        </w:tc>
        <w:tc>
          <w:tcPr>
            <w:tcW w:w="321" w:type="pct"/>
          </w:tcPr>
          <w:p w:rsidR="00277C32" w:rsidP="00C1745E" w:rsidRDefault="00277C32" w14:paraId="7194DBDC" wp14:textId="77777777">
            <w:pPr>
              <w:jc w:val="both"/>
            </w:pPr>
          </w:p>
        </w:tc>
        <w:tc>
          <w:tcPr>
            <w:tcW w:w="320" w:type="pct"/>
          </w:tcPr>
          <w:p w:rsidR="00277C32" w:rsidP="00C1745E" w:rsidRDefault="00277C32" w14:paraId="769D0D3C" wp14:textId="77777777">
            <w:pPr>
              <w:jc w:val="both"/>
            </w:pPr>
          </w:p>
        </w:tc>
      </w:tr>
      <w:tr xmlns:wp14="http://schemas.microsoft.com/office/word/2010/wordml" w:rsidR="00277C32" w:rsidTr="00277C32" w14:paraId="067779AE" wp14:textId="77777777">
        <w:tc>
          <w:tcPr>
            <w:tcW w:w="4038" w:type="pct"/>
          </w:tcPr>
          <w:p w:rsidRPr="00B574E0" w:rsidR="00277C32" w:rsidP="00C1745E" w:rsidRDefault="00277C32" w14:paraId="39A248FA" wp14:textId="77777777">
            <w:pPr>
              <w:jc w:val="both"/>
              <w:rPr>
                <w:b/>
              </w:rPr>
            </w:pPr>
            <w:r w:rsidRPr="00B574E0">
              <w:rPr>
                <w:b/>
              </w:rPr>
              <w:t>Comunicación matemática.</w:t>
            </w:r>
          </w:p>
          <w:p w:rsidR="00277C32" w:rsidP="00C1745E" w:rsidRDefault="00277C32" w14:paraId="54CD245A" wp14:textId="77777777">
            <w:pPr>
              <w:jc w:val="both"/>
            </w:pPr>
          </w:p>
          <w:p w:rsidRPr="00761744" w:rsidR="00277C32" w:rsidP="00C1745E" w:rsidRDefault="00761744" w14:paraId="5E32A53B" wp14:textId="77777777">
            <w:pPr>
              <w:jc w:val="both"/>
              <w:rPr>
                <w:i/>
              </w:rPr>
            </w:pPr>
            <w:r w:rsidRPr="00761744">
              <w:rPr>
                <w:i/>
              </w:rPr>
              <w:t xml:space="preserve">Se </w:t>
            </w:r>
            <w:r>
              <w:rPr>
                <w:i/>
              </w:rPr>
              <w:t>plantean</w:t>
            </w:r>
            <w:r w:rsidRPr="00761744">
              <w:rPr>
                <w:i/>
              </w:rPr>
              <w:t xml:space="preserve"> situaciones de comunicación matemática tanto oral como escrita, en diferentes formatos, utilizando diferentes registros de comunicación, en la que el alumnado actúe tanto de emisor como de receptor.</w:t>
            </w:r>
          </w:p>
        </w:tc>
        <w:tc>
          <w:tcPr>
            <w:tcW w:w="321" w:type="pct"/>
          </w:tcPr>
          <w:p w:rsidR="00277C32" w:rsidP="00C1745E" w:rsidRDefault="00277C32" w14:paraId="1231BE67" wp14:textId="77777777">
            <w:pPr>
              <w:jc w:val="both"/>
            </w:pPr>
          </w:p>
        </w:tc>
        <w:tc>
          <w:tcPr>
            <w:tcW w:w="321" w:type="pct"/>
          </w:tcPr>
          <w:p w:rsidR="00277C32" w:rsidP="00C1745E" w:rsidRDefault="00277C32" w14:paraId="36FEB5B0" wp14:textId="77777777">
            <w:pPr>
              <w:jc w:val="both"/>
            </w:pPr>
          </w:p>
        </w:tc>
        <w:tc>
          <w:tcPr>
            <w:tcW w:w="320" w:type="pct"/>
          </w:tcPr>
          <w:p w:rsidR="00277C32" w:rsidP="00C1745E" w:rsidRDefault="00277C32" w14:paraId="30D7AA69" wp14:textId="77777777">
            <w:pPr>
              <w:jc w:val="both"/>
            </w:pPr>
          </w:p>
        </w:tc>
      </w:tr>
    </w:tbl>
    <w:p xmlns:wp14="http://schemas.microsoft.com/office/word/2010/wordml" w:rsidR="00151542" w:rsidP="00C1745E" w:rsidRDefault="00151542" w14:paraId="7196D064" wp14:textId="77777777">
      <w:pPr>
        <w:jc w:val="both"/>
      </w:pPr>
    </w:p>
    <w:p xmlns:wp14="http://schemas.microsoft.com/office/word/2010/wordml" w:rsidR="007543E8" w:rsidP="00C1745E" w:rsidRDefault="007543E8" w14:paraId="34FF1C98" wp14:textId="77777777">
      <w:pPr>
        <w:jc w:val="both"/>
      </w:pPr>
    </w:p>
    <w:p xmlns:wp14="http://schemas.microsoft.com/office/word/2010/wordml" w:rsidRPr="00666592" w:rsidR="007543E8" w:rsidP="4F6444B2" w:rsidRDefault="00C1745E" w14:paraId="0557C1E2" wp14:textId="26CFFC86">
      <w:pPr>
        <w:pStyle w:val="Ttulo3"/>
      </w:pPr>
      <w:r w:rsidR="00C1745E">
        <w:rPr/>
        <w:t>2.</w:t>
      </w:r>
      <w:r w:rsidR="791103AE">
        <w:rPr/>
        <w:t>2.</w:t>
      </w:r>
      <w:r w:rsidR="00C1745E">
        <w:rPr/>
        <w:t xml:space="preserve">2.  </w:t>
      </w:r>
      <w:r w:rsidR="0014644A">
        <w:rPr/>
        <w:t>Aprendizaje de las matemáticas.</w:t>
      </w:r>
    </w:p>
    <w:p xmlns:wp14="http://schemas.microsoft.com/office/word/2010/wordml" w:rsidR="0014644A" w:rsidP="00C1745E" w:rsidRDefault="0014644A" w14:paraId="05C0C624" wp14:textId="6A4408B2">
      <w:pPr>
        <w:jc w:val="both"/>
      </w:pPr>
      <w:r w:rsidR="0014644A">
        <w:rPr/>
        <w:t xml:space="preserve">Valora </w:t>
      </w:r>
      <w:r w:rsidR="54539EE3">
        <w:rPr/>
        <w:t xml:space="preserve">de forma global </w:t>
      </w:r>
      <w:r w:rsidR="0014644A">
        <w:rPr/>
        <w:t xml:space="preserve">el aprendizaje del alumnado del centro </w:t>
      </w:r>
      <w:r w:rsidR="00C1745E">
        <w:rPr/>
        <w:t>(0- tienen muchas dificul</w:t>
      </w:r>
      <w:r w:rsidR="00FB0CEF">
        <w:rPr/>
        <w:t>t</w:t>
      </w:r>
      <w:r w:rsidR="00C1745E">
        <w:rPr/>
        <w:t>a</w:t>
      </w:r>
      <w:r w:rsidR="00FB0CEF">
        <w:rPr/>
        <w:t xml:space="preserve">des, 2- en general tienen un desempeño adecuado) </w:t>
      </w:r>
      <w:r w:rsidR="0014644A">
        <w:rPr/>
        <w:t>en los siguientes aspectos</w:t>
      </w:r>
      <w:r w:rsidR="3ACC2C83">
        <w:rPr/>
        <w:t xml:space="preserve"> para detectar los campos en los que se observan más dificultades.</w:t>
      </w:r>
    </w:p>
    <w:tbl>
      <w:tblPr>
        <w:tblStyle w:val="Tablaconcuadrcula"/>
        <w:tblW w:w="5000" w:type="pct"/>
        <w:tblLook w:val="04A0" w:firstRow="1" w:lastRow="0" w:firstColumn="1" w:lastColumn="0" w:noHBand="0" w:noVBand="1"/>
      </w:tblPr>
      <w:tblGrid>
        <w:gridCol w:w="7863"/>
        <w:gridCol w:w="625"/>
        <w:gridCol w:w="625"/>
        <w:gridCol w:w="623"/>
      </w:tblGrid>
      <w:tr xmlns:wp14="http://schemas.microsoft.com/office/word/2010/wordml" w:rsidR="0014644A" w:rsidTr="003A4651" w14:paraId="441DF495" wp14:textId="77777777">
        <w:tc>
          <w:tcPr>
            <w:tcW w:w="4038" w:type="pct"/>
          </w:tcPr>
          <w:p w:rsidR="0014644A" w:rsidP="00C1745E" w:rsidRDefault="0014644A" w14:paraId="6D072C0D" wp14:textId="77777777">
            <w:pPr>
              <w:jc w:val="both"/>
            </w:pPr>
          </w:p>
        </w:tc>
        <w:tc>
          <w:tcPr>
            <w:tcW w:w="321" w:type="pct"/>
          </w:tcPr>
          <w:p w:rsidR="0014644A" w:rsidP="00C1745E" w:rsidRDefault="0014644A" w14:paraId="2322F001" wp14:textId="77777777">
            <w:pPr>
              <w:jc w:val="both"/>
            </w:pPr>
            <w:r>
              <w:t>0</w:t>
            </w:r>
          </w:p>
        </w:tc>
        <w:tc>
          <w:tcPr>
            <w:tcW w:w="321" w:type="pct"/>
          </w:tcPr>
          <w:p w:rsidR="0014644A" w:rsidP="00C1745E" w:rsidRDefault="0014644A" w14:paraId="56B20A0C" wp14:textId="77777777">
            <w:pPr>
              <w:jc w:val="both"/>
            </w:pPr>
            <w:r>
              <w:t>1</w:t>
            </w:r>
          </w:p>
        </w:tc>
        <w:tc>
          <w:tcPr>
            <w:tcW w:w="320" w:type="pct"/>
          </w:tcPr>
          <w:p w:rsidR="0014644A" w:rsidP="00C1745E" w:rsidRDefault="0014644A" w14:paraId="7144751B" wp14:textId="77777777">
            <w:pPr>
              <w:jc w:val="both"/>
            </w:pPr>
            <w:r>
              <w:t>2</w:t>
            </w:r>
          </w:p>
        </w:tc>
      </w:tr>
      <w:tr xmlns:wp14="http://schemas.microsoft.com/office/word/2010/wordml" w:rsidR="0014644A" w:rsidTr="003A4651" w14:paraId="4271AE6B" wp14:textId="77777777">
        <w:tc>
          <w:tcPr>
            <w:tcW w:w="4038" w:type="pct"/>
          </w:tcPr>
          <w:p w:rsidRPr="00C1745E" w:rsidR="0014644A" w:rsidP="00C1745E" w:rsidRDefault="0014644A" w14:paraId="63BE3359" wp14:textId="77777777">
            <w:pPr>
              <w:jc w:val="both"/>
              <w:rPr>
                <w:b/>
              </w:rPr>
            </w:pPr>
            <w:r w:rsidRPr="005A17E0">
              <w:rPr>
                <w:b/>
              </w:rPr>
              <w:t>Trabajo y comprensión conceptual.</w:t>
            </w:r>
          </w:p>
        </w:tc>
        <w:tc>
          <w:tcPr>
            <w:tcW w:w="321" w:type="pct"/>
          </w:tcPr>
          <w:p w:rsidR="0014644A" w:rsidP="00C1745E" w:rsidRDefault="0014644A" w14:paraId="48A21919" wp14:textId="77777777">
            <w:pPr>
              <w:jc w:val="both"/>
            </w:pPr>
          </w:p>
        </w:tc>
        <w:tc>
          <w:tcPr>
            <w:tcW w:w="321" w:type="pct"/>
          </w:tcPr>
          <w:p w:rsidR="0014644A" w:rsidP="00C1745E" w:rsidRDefault="0014644A" w14:paraId="6BD18F9B" wp14:textId="77777777">
            <w:pPr>
              <w:jc w:val="both"/>
            </w:pPr>
          </w:p>
        </w:tc>
        <w:tc>
          <w:tcPr>
            <w:tcW w:w="320" w:type="pct"/>
          </w:tcPr>
          <w:p w:rsidR="0014644A" w:rsidP="00C1745E" w:rsidRDefault="0014644A" w14:paraId="238601FE" wp14:textId="77777777">
            <w:pPr>
              <w:jc w:val="both"/>
            </w:pPr>
          </w:p>
        </w:tc>
      </w:tr>
      <w:tr xmlns:wp14="http://schemas.microsoft.com/office/word/2010/wordml" w:rsidR="00FB0CEF" w:rsidTr="00FB0CEF" w14:paraId="5AF1DE39" wp14:textId="77777777">
        <w:tc>
          <w:tcPr>
            <w:tcW w:w="4038" w:type="pct"/>
          </w:tcPr>
          <w:p w:rsidRPr="005A17E0" w:rsidR="00FB0CEF" w:rsidP="00C1745E" w:rsidRDefault="00FB0CEF" w14:paraId="2715AD73" wp14:textId="77777777">
            <w:pPr>
              <w:jc w:val="both"/>
              <w:rPr>
                <w:b/>
              </w:rPr>
            </w:pPr>
            <w:r>
              <w:rPr>
                <w:b/>
              </w:rPr>
              <w:t>Resolución de problemas.  Papel de los problemas en el aprendizaje.</w:t>
            </w:r>
          </w:p>
        </w:tc>
        <w:tc>
          <w:tcPr>
            <w:tcW w:w="321" w:type="pct"/>
          </w:tcPr>
          <w:p w:rsidR="00FB0CEF" w:rsidP="00C1745E" w:rsidRDefault="00FB0CEF" w14:paraId="0F3CABC7" wp14:textId="77777777">
            <w:pPr>
              <w:jc w:val="both"/>
            </w:pPr>
          </w:p>
        </w:tc>
        <w:tc>
          <w:tcPr>
            <w:tcW w:w="321" w:type="pct"/>
          </w:tcPr>
          <w:p w:rsidR="00FB0CEF" w:rsidP="00C1745E" w:rsidRDefault="00FB0CEF" w14:paraId="5B08B5D1" wp14:textId="77777777">
            <w:pPr>
              <w:jc w:val="both"/>
            </w:pPr>
          </w:p>
        </w:tc>
        <w:tc>
          <w:tcPr>
            <w:tcW w:w="320" w:type="pct"/>
          </w:tcPr>
          <w:p w:rsidR="00FB0CEF" w:rsidP="00C1745E" w:rsidRDefault="00FB0CEF" w14:paraId="16DEB4AB" wp14:textId="77777777">
            <w:pPr>
              <w:jc w:val="both"/>
            </w:pPr>
          </w:p>
        </w:tc>
      </w:tr>
      <w:tr xmlns:wp14="http://schemas.microsoft.com/office/word/2010/wordml" w:rsidR="00FB0CEF" w:rsidTr="00FB0CEF" w14:paraId="3481E135" wp14:textId="77777777">
        <w:tc>
          <w:tcPr>
            <w:tcW w:w="4038" w:type="pct"/>
          </w:tcPr>
          <w:p w:rsidRPr="00C1745E" w:rsidR="00FB0CEF" w:rsidP="00C1745E" w:rsidRDefault="00FB0CEF" w14:paraId="77E48C72" wp14:textId="77777777">
            <w:pPr>
              <w:jc w:val="both"/>
              <w:rPr>
                <w:b/>
              </w:rPr>
            </w:pPr>
            <w:r w:rsidRPr="00421709">
              <w:rPr>
                <w:b/>
              </w:rPr>
              <w:t>Resolución de problemas. Interpretación de los requisitos del problema y modelización matemática.</w:t>
            </w:r>
          </w:p>
        </w:tc>
        <w:tc>
          <w:tcPr>
            <w:tcW w:w="321" w:type="pct"/>
          </w:tcPr>
          <w:p w:rsidR="00FB0CEF" w:rsidP="00C1745E" w:rsidRDefault="00FB0CEF" w14:paraId="0AD9C6F4" wp14:textId="77777777">
            <w:pPr>
              <w:jc w:val="both"/>
            </w:pPr>
          </w:p>
        </w:tc>
        <w:tc>
          <w:tcPr>
            <w:tcW w:w="321" w:type="pct"/>
          </w:tcPr>
          <w:p w:rsidR="00FB0CEF" w:rsidP="00C1745E" w:rsidRDefault="00FB0CEF" w14:paraId="4B1F511A" wp14:textId="77777777">
            <w:pPr>
              <w:jc w:val="both"/>
            </w:pPr>
          </w:p>
        </w:tc>
        <w:tc>
          <w:tcPr>
            <w:tcW w:w="320" w:type="pct"/>
          </w:tcPr>
          <w:p w:rsidR="00FB0CEF" w:rsidP="00C1745E" w:rsidRDefault="00FB0CEF" w14:paraId="65F9C3DC" wp14:textId="77777777">
            <w:pPr>
              <w:jc w:val="both"/>
            </w:pPr>
          </w:p>
        </w:tc>
      </w:tr>
      <w:tr xmlns:wp14="http://schemas.microsoft.com/office/word/2010/wordml" w:rsidR="00FB0CEF" w:rsidTr="00FB0CEF" w14:paraId="5474FFA3" wp14:textId="77777777">
        <w:tc>
          <w:tcPr>
            <w:tcW w:w="4038" w:type="pct"/>
          </w:tcPr>
          <w:p w:rsidRPr="00C1745E" w:rsidR="00FB0CEF" w:rsidP="00C1745E" w:rsidRDefault="00FB0CEF" w14:paraId="2CDA01E4" wp14:textId="77777777">
            <w:pPr>
              <w:jc w:val="both"/>
              <w:rPr>
                <w:b/>
              </w:rPr>
            </w:pPr>
            <w:r w:rsidRPr="00B574E0">
              <w:rPr>
                <w:b/>
              </w:rPr>
              <w:t>Resolución de problemas. Estrategias de resolución.</w:t>
            </w:r>
          </w:p>
        </w:tc>
        <w:tc>
          <w:tcPr>
            <w:tcW w:w="321" w:type="pct"/>
          </w:tcPr>
          <w:p w:rsidR="00FB0CEF" w:rsidP="00C1745E" w:rsidRDefault="00FB0CEF" w14:paraId="5023141B" wp14:textId="77777777">
            <w:pPr>
              <w:jc w:val="both"/>
            </w:pPr>
          </w:p>
        </w:tc>
        <w:tc>
          <w:tcPr>
            <w:tcW w:w="321" w:type="pct"/>
          </w:tcPr>
          <w:p w:rsidR="00FB0CEF" w:rsidP="00C1745E" w:rsidRDefault="00FB0CEF" w14:paraId="1F3B1409" wp14:textId="77777777">
            <w:pPr>
              <w:jc w:val="both"/>
            </w:pPr>
          </w:p>
        </w:tc>
        <w:tc>
          <w:tcPr>
            <w:tcW w:w="320" w:type="pct"/>
          </w:tcPr>
          <w:p w:rsidR="00FB0CEF" w:rsidP="00C1745E" w:rsidRDefault="00FB0CEF" w14:paraId="562C75D1" wp14:textId="77777777">
            <w:pPr>
              <w:jc w:val="both"/>
            </w:pPr>
          </w:p>
        </w:tc>
      </w:tr>
      <w:tr xmlns:wp14="http://schemas.microsoft.com/office/word/2010/wordml" w:rsidR="00FB0CEF" w:rsidTr="00FB0CEF" w14:paraId="0AF26A9E" wp14:textId="77777777">
        <w:tc>
          <w:tcPr>
            <w:tcW w:w="4038" w:type="pct"/>
          </w:tcPr>
          <w:p w:rsidRPr="00C1745E" w:rsidR="00FB0CEF" w:rsidP="00C1745E" w:rsidRDefault="00FB0CEF" w14:paraId="5E8954B6" wp14:textId="77777777">
            <w:pPr>
              <w:jc w:val="both"/>
              <w:rPr>
                <w:b/>
              </w:rPr>
            </w:pPr>
            <w:r w:rsidRPr="00B574E0">
              <w:rPr>
                <w:b/>
              </w:rPr>
              <w:t>Resolución de problemas. Evaluación e interpretación de las soluciones.</w:t>
            </w:r>
          </w:p>
        </w:tc>
        <w:tc>
          <w:tcPr>
            <w:tcW w:w="321" w:type="pct"/>
          </w:tcPr>
          <w:p w:rsidR="00FB0CEF" w:rsidP="00C1745E" w:rsidRDefault="00FB0CEF" w14:paraId="664355AD" wp14:textId="77777777">
            <w:pPr>
              <w:jc w:val="both"/>
            </w:pPr>
          </w:p>
        </w:tc>
        <w:tc>
          <w:tcPr>
            <w:tcW w:w="321" w:type="pct"/>
          </w:tcPr>
          <w:p w:rsidR="00FB0CEF" w:rsidP="00C1745E" w:rsidRDefault="00FB0CEF" w14:paraId="1A965116" wp14:textId="77777777">
            <w:pPr>
              <w:jc w:val="both"/>
            </w:pPr>
          </w:p>
        </w:tc>
        <w:tc>
          <w:tcPr>
            <w:tcW w:w="320" w:type="pct"/>
          </w:tcPr>
          <w:p w:rsidR="00FB0CEF" w:rsidP="00C1745E" w:rsidRDefault="00FB0CEF" w14:paraId="7DF4E37C" wp14:textId="77777777">
            <w:pPr>
              <w:jc w:val="both"/>
            </w:pPr>
          </w:p>
        </w:tc>
      </w:tr>
      <w:tr xmlns:wp14="http://schemas.microsoft.com/office/word/2010/wordml" w:rsidR="00FB0CEF" w:rsidTr="00FB0CEF" w14:paraId="46A21C42" wp14:textId="77777777">
        <w:tc>
          <w:tcPr>
            <w:tcW w:w="4038" w:type="pct"/>
          </w:tcPr>
          <w:p w:rsidRPr="00C1745E" w:rsidR="00FB0CEF" w:rsidP="00C1745E" w:rsidRDefault="00FB0CEF" w14:paraId="2E60E44C" wp14:textId="77777777">
            <w:pPr>
              <w:jc w:val="both"/>
              <w:rPr>
                <w:b/>
              </w:rPr>
            </w:pPr>
            <w:r w:rsidRPr="00B574E0">
              <w:rPr>
                <w:b/>
              </w:rPr>
              <w:t>Planteamiento de problemas.</w:t>
            </w:r>
          </w:p>
        </w:tc>
        <w:tc>
          <w:tcPr>
            <w:tcW w:w="321" w:type="pct"/>
          </w:tcPr>
          <w:p w:rsidR="00FB0CEF" w:rsidP="00C1745E" w:rsidRDefault="00FB0CEF" w14:paraId="44FB30F8" wp14:textId="77777777">
            <w:pPr>
              <w:jc w:val="both"/>
            </w:pPr>
          </w:p>
        </w:tc>
        <w:tc>
          <w:tcPr>
            <w:tcW w:w="321" w:type="pct"/>
          </w:tcPr>
          <w:p w:rsidR="00FB0CEF" w:rsidP="00C1745E" w:rsidRDefault="00FB0CEF" w14:paraId="1DA6542E" wp14:textId="77777777">
            <w:pPr>
              <w:jc w:val="both"/>
            </w:pPr>
          </w:p>
        </w:tc>
        <w:tc>
          <w:tcPr>
            <w:tcW w:w="320" w:type="pct"/>
          </w:tcPr>
          <w:p w:rsidR="00FB0CEF" w:rsidP="00C1745E" w:rsidRDefault="00FB0CEF" w14:paraId="3041E394" wp14:textId="77777777">
            <w:pPr>
              <w:jc w:val="both"/>
            </w:pPr>
          </w:p>
        </w:tc>
      </w:tr>
      <w:tr xmlns:wp14="http://schemas.microsoft.com/office/word/2010/wordml" w:rsidR="00FB0CEF" w:rsidTr="00FB0CEF" w14:paraId="54E67938" wp14:textId="77777777">
        <w:tc>
          <w:tcPr>
            <w:tcW w:w="4038" w:type="pct"/>
          </w:tcPr>
          <w:p w:rsidR="00FB0CEF" w:rsidP="00C1745E" w:rsidRDefault="00FB0CEF" w14:paraId="7205153C" wp14:textId="77777777">
            <w:pPr>
              <w:jc w:val="both"/>
            </w:pPr>
            <w:r w:rsidRPr="00B574E0">
              <w:rPr>
                <w:b/>
              </w:rPr>
              <w:t>Razonamiento y prueba</w:t>
            </w:r>
            <w:r>
              <w:t>.</w:t>
            </w:r>
          </w:p>
        </w:tc>
        <w:tc>
          <w:tcPr>
            <w:tcW w:w="321" w:type="pct"/>
          </w:tcPr>
          <w:p w:rsidR="00FB0CEF" w:rsidP="00C1745E" w:rsidRDefault="00FB0CEF" w14:paraId="722B00AE" wp14:textId="77777777">
            <w:pPr>
              <w:jc w:val="both"/>
            </w:pPr>
          </w:p>
        </w:tc>
        <w:tc>
          <w:tcPr>
            <w:tcW w:w="321" w:type="pct"/>
          </w:tcPr>
          <w:p w:rsidR="00FB0CEF" w:rsidP="00C1745E" w:rsidRDefault="00FB0CEF" w14:paraId="42C6D796" wp14:textId="77777777">
            <w:pPr>
              <w:jc w:val="both"/>
            </w:pPr>
          </w:p>
        </w:tc>
        <w:tc>
          <w:tcPr>
            <w:tcW w:w="320" w:type="pct"/>
          </w:tcPr>
          <w:p w:rsidR="00FB0CEF" w:rsidP="00C1745E" w:rsidRDefault="00FB0CEF" w14:paraId="6E1831B3" wp14:textId="77777777">
            <w:pPr>
              <w:jc w:val="both"/>
            </w:pPr>
          </w:p>
        </w:tc>
      </w:tr>
      <w:tr xmlns:wp14="http://schemas.microsoft.com/office/word/2010/wordml" w:rsidR="00FB0CEF" w:rsidTr="00FB0CEF" w14:paraId="6E913920" wp14:textId="77777777">
        <w:tc>
          <w:tcPr>
            <w:tcW w:w="4038" w:type="pct"/>
          </w:tcPr>
          <w:p w:rsidRPr="00C1745E" w:rsidR="00FB0CEF" w:rsidP="00C1745E" w:rsidRDefault="00FB0CEF" w14:paraId="78F77511" wp14:textId="77777777">
            <w:pPr>
              <w:jc w:val="both"/>
              <w:rPr>
                <w:b/>
              </w:rPr>
            </w:pPr>
            <w:r w:rsidRPr="00B574E0">
              <w:rPr>
                <w:b/>
              </w:rPr>
              <w:t>Representaciones.</w:t>
            </w:r>
          </w:p>
        </w:tc>
        <w:tc>
          <w:tcPr>
            <w:tcW w:w="321" w:type="pct"/>
          </w:tcPr>
          <w:p w:rsidR="00FB0CEF" w:rsidP="00C1745E" w:rsidRDefault="00FB0CEF" w14:paraId="54E11D2A" wp14:textId="77777777">
            <w:pPr>
              <w:jc w:val="both"/>
            </w:pPr>
          </w:p>
        </w:tc>
        <w:tc>
          <w:tcPr>
            <w:tcW w:w="321" w:type="pct"/>
          </w:tcPr>
          <w:p w:rsidR="00FB0CEF" w:rsidP="00C1745E" w:rsidRDefault="00FB0CEF" w14:paraId="31126E5D" wp14:textId="77777777">
            <w:pPr>
              <w:jc w:val="both"/>
            </w:pPr>
          </w:p>
        </w:tc>
        <w:tc>
          <w:tcPr>
            <w:tcW w:w="320" w:type="pct"/>
          </w:tcPr>
          <w:p w:rsidR="00FB0CEF" w:rsidP="00C1745E" w:rsidRDefault="00FB0CEF" w14:paraId="2DE403A5" wp14:textId="77777777">
            <w:pPr>
              <w:jc w:val="both"/>
            </w:pPr>
          </w:p>
        </w:tc>
      </w:tr>
      <w:tr xmlns:wp14="http://schemas.microsoft.com/office/word/2010/wordml" w:rsidR="00FB0CEF" w:rsidTr="00FB0CEF" w14:paraId="2FA51495" wp14:textId="77777777">
        <w:tc>
          <w:tcPr>
            <w:tcW w:w="4038" w:type="pct"/>
          </w:tcPr>
          <w:p w:rsidRPr="00C1745E" w:rsidR="00FB0CEF" w:rsidP="00C1745E" w:rsidRDefault="00FB0CEF" w14:paraId="6165F760" wp14:textId="77777777">
            <w:pPr>
              <w:jc w:val="both"/>
              <w:rPr>
                <w:b/>
              </w:rPr>
            </w:pPr>
            <w:r w:rsidRPr="00B574E0">
              <w:rPr>
                <w:b/>
              </w:rPr>
              <w:t xml:space="preserve">Conexiones </w:t>
            </w:r>
            <w:proofErr w:type="spellStart"/>
            <w:r w:rsidRPr="00B574E0">
              <w:rPr>
                <w:b/>
              </w:rPr>
              <w:t>intra</w:t>
            </w:r>
            <w:proofErr w:type="spellEnd"/>
            <w:r w:rsidRPr="00B574E0">
              <w:rPr>
                <w:b/>
              </w:rPr>
              <w:t>-matemáticas.</w:t>
            </w:r>
          </w:p>
        </w:tc>
        <w:tc>
          <w:tcPr>
            <w:tcW w:w="321" w:type="pct"/>
          </w:tcPr>
          <w:p w:rsidR="00FB0CEF" w:rsidP="00C1745E" w:rsidRDefault="00FB0CEF" w14:paraId="62431CDC" wp14:textId="77777777">
            <w:pPr>
              <w:jc w:val="both"/>
            </w:pPr>
          </w:p>
        </w:tc>
        <w:tc>
          <w:tcPr>
            <w:tcW w:w="321" w:type="pct"/>
          </w:tcPr>
          <w:p w:rsidR="00FB0CEF" w:rsidP="00C1745E" w:rsidRDefault="00FB0CEF" w14:paraId="49E398E2" wp14:textId="77777777">
            <w:pPr>
              <w:jc w:val="both"/>
            </w:pPr>
          </w:p>
        </w:tc>
        <w:tc>
          <w:tcPr>
            <w:tcW w:w="320" w:type="pct"/>
          </w:tcPr>
          <w:p w:rsidR="00FB0CEF" w:rsidP="00C1745E" w:rsidRDefault="00FB0CEF" w14:paraId="16287F21" wp14:textId="77777777">
            <w:pPr>
              <w:jc w:val="both"/>
            </w:pPr>
          </w:p>
        </w:tc>
      </w:tr>
      <w:tr xmlns:wp14="http://schemas.microsoft.com/office/word/2010/wordml" w:rsidR="00FB0CEF" w:rsidTr="00FB0CEF" w14:paraId="58AC3BE7" wp14:textId="77777777">
        <w:tc>
          <w:tcPr>
            <w:tcW w:w="4038" w:type="pct"/>
          </w:tcPr>
          <w:p w:rsidRPr="00C1745E" w:rsidR="00FB0CEF" w:rsidP="00C1745E" w:rsidRDefault="00FB0CEF" w14:paraId="1965C3D1" wp14:textId="77777777">
            <w:pPr>
              <w:jc w:val="both"/>
              <w:rPr>
                <w:b/>
              </w:rPr>
            </w:pPr>
            <w:r w:rsidRPr="00B574E0">
              <w:rPr>
                <w:b/>
              </w:rPr>
              <w:t>Conexiones extra-matemáticas.</w:t>
            </w:r>
          </w:p>
        </w:tc>
        <w:tc>
          <w:tcPr>
            <w:tcW w:w="321" w:type="pct"/>
          </w:tcPr>
          <w:p w:rsidR="00FB0CEF" w:rsidP="00C1745E" w:rsidRDefault="00FB0CEF" w14:paraId="5BE93A62" wp14:textId="77777777">
            <w:pPr>
              <w:jc w:val="both"/>
            </w:pPr>
          </w:p>
        </w:tc>
        <w:tc>
          <w:tcPr>
            <w:tcW w:w="321" w:type="pct"/>
          </w:tcPr>
          <w:p w:rsidR="00FB0CEF" w:rsidP="00C1745E" w:rsidRDefault="00FB0CEF" w14:paraId="384BA73E" wp14:textId="77777777">
            <w:pPr>
              <w:jc w:val="both"/>
            </w:pPr>
          </w:p>
        </w:tc>
        <w:tc>
          <w:tcPr>
            <w:tcW w:w="320" w:type="pct"/>
          </w:tcPr>
          <w:p w:rsidR="00FB0CEF" w:rsidP="00C1745E" w:rsidRDefault="00FB0CEF" w14:paraId="34B3F2EB" wp14:textId="77777777">
            <w:pPr>
              <w:jc w:val="both"/>
            </w:pPr>
          </w:p>
        </w:tc>
      </w:tr>
      <w:tr xmlns:wp14="http://schemas.microsoft.com/office/word/2010/wordml" w:rsidR="00FB0CEF" w:rsidTr="00FB0CEF" w14:paraId="6832ECBE" wp14:textId="77777777">
        <w:tc>
          <w:tcPr>
            <w:tcW w:w="4038" w:type="pct"/>
          </w:tcPr>
          <w:p w:rsidRPr="00C1745E" w:rsidR="00FB0CEF" w:rsidP="00C1745E" w:rsidRDefault="00FB0CEF" w14:paraId="3AFB6037" wp14:textId="77777777">
            <w:pPr>
              <w:jc w:val="both"/>
              <w:rPr>
                <w:b/>
              </w:rPr>
            </w:pPr>
            <w:r w:rsidRPr="00B574E0">
              <w:rPr>
                <w:b/>
              </w:rPr>
              <w:t>Comunicación matemática.</w:t>
            </w:r>
          </w:p>
        </w:tc>
        <w:tc>
          <w:tcPr>
            <w:tcW w:w="321" w:type="pct"/>
          </w:tcPr>
          <w:p w:rsidR="00FB0CEF" w:rsidP="00C1745E" w:rsidRDefault="00FB0CEF" w14:paraId="7D34F5C7" wp14:textId="77777777">
            <w:pPr>
              <w:jc w:val="both"/>
            </w:pPr>
          </w:p>
        </w:tc>
        <w:tc>
          <w:tcPr>
            <w:tcW w:w="321" w:type="pct"/>
          </w:tcPr>
          <w:p w:rsidR="00FB0CEF" w:rsidP="00C1745E" w:rsidRDefault="00FB0CEF" w14:paraId="0B4020A7" wp14:textId="77777777">
            <w:pPr>
              <w:jc w:val="both"/>
            </w:pPr>
          </w:p>
        </w:tc>
        <w:tc>
          <w:tcPr>
            <w:tcW w:w="320" w:type="pct"/>
          </w:tcPr>
          <w:p w:rsidR="00FB0CEF" w:rsidP="00C1745E" w:rsidRDefault="00FB0CEF" w14:paraId="1D7B270A" wp14:textId="77777777">
            <w:pPr>
              <w:jc w:val="both"/>
            </w:pPr>
          </w:p>
        </w:tc>
      </w:tr>
      <w:tr xmlns:wp14="http://schemas.microsoft.com/office/word/2010/wordml" w:rsidR="00FB0CEF" w:rsidTr="00FB0CEF" w14:paraId="04A15CF4" wp14:textId="77777777">
        <w:tc>
          <w:tcPr>
            <w:tcW w:w="4038" w:type="pct"/>
          </w:tcPr>
          <w:p w:rsidRPr="00C1745E" w:rsidR="00FB0CEF" w:rsidP="00C1745E" w:rsidRDefault="00FB0CEF" w14:paraId="0559EAD5" wp14:textId="77777777">
            <w:pPr>
              <w:jc w:val="both"/>
              <w:rPr>
                <w:b/>
              </w:rPr>
            </w:pPr>
            <w:r>
              <w:rPr>
                <w:b/>
              </w:rPr>
              <w:t>Saberes del sentido algebraico y computacional.</w:t>
            </w:r>
          </w:p>
        </w:tc>
        <w:tc>
          <w:tcPr>
            <w:tcW w:w="321" w:type="pct"/>
          </w:tcPr>
          <w:p w:rsidR="00FB0CEF" w:rsidP="00C1745E" w:rsidRDefault="00FB0CEF" w14:paraId="4F904CB7" wp14:textId="77777777">
            <w:pPr>
              <w:jc w:val="both"/>
            </w:pPr>
          </w:p>
        </w:tc>
        <w:tc>
          <w:tcPr>
            <w:tcW w:w="321" w:type="pct"/>
          </w:tcPr>
          <w:p w:rsidR="00FB0CEF" w:rsidP="00C1745E" w:rsidRDefault="00FB0CEF" w14:paraId="06971CD3" wp14:textId="77777777">
            <w:pPr>
              <w:jc w:val="both"/>
            </w:pPr>
          </w:p>
        </w:tc>
        <w:tc>
          <w:tcPr>
            <w:tcW w:w="320" w:type="pct"/>
          </w:tcPr>
          <w:p w:rsidR="00FB0CEF" w:rsidP="00C1745E" w:rsidRDefault="00FB0CEF" w14:paraId="2A1F701D" wp14:textId="77777777">
            <w:pPr>
              <w:jc w:val="both"/>
            </w:pPr>
          </w:p>
        </w:tc>
      </w:tr>
      <w:tr xmlns:wp14="http://schemas.microsoft.com/office/word/2010/wordml" w:rsidR="00FB0CEF" w:rsidTr="00FB0CEF" w14:paraId="2A6D8088" wp14:textId="77777777">
        <w:tc>
          <w:tcPr>
            <w:tcW w:w="4038" w:type="pct"/>
          </w:tcPr>
          <w:p w:rsidRPr="00C1745E" w:rsidR="00FB0CEF" w:rsidP="00C1745E" w:rsidRDefault="00FB0CEF" w14:paraId="564987B9" wp14:textId="77777777">
            <w:pPr>
              <w:jc w:val="both"/>
              <w:rPr>
                <w:b/>
              </w:rPr>
            </w:pPr>
            <w:r>
              <w:rPr>
                <w:b/>
              </w:rPr>
              <w:t>Saberes del sentido espacial.</w:t>
            </w:r>
          </w:p>
        </w:tc>
        <w:tc>
          <w:tcPr>
            <w:tcW w:w="321" w:type="pct"/>
          </w:tcPr>
          <w:p w:rsidR="00FB0CEF" w:rsidP="00C1745E" w:rsidRDefault="00FB0CEF" w14:paraId="03EFCA41" wp14:textId="77777777">
            <w:pPr>
              <w:jc w:val="both"/>
            </w:pPr>
          </w:p>
        </w:tc>
        <w:tc>
          <w:tcPr>
            <w:tcW w:w="321" w:type="pct"/>
          </w:tcPr>
          <w:p w:rsidR="00FB0CEF" w:rsidP="00C1745E" w:rsidRDefault="00FB0CEF" w14:paraId="5F96A722" wp14:textId="77777777">
            <w:pPr>
              <w:jc w:val="both"/>
            </w:pPr>
          </w:p>
        </w:tc>
        <w:tc>
          <w:tcPr>
            <w:tcW w:w="320" w:type="pct"/>
          </w:tcPr>
          <w:p w:rsidR="00FB0CEF" w:rsidP="00C1745E" w:rsidRDefault="00FB0CEF" w14:paraId="5B95CD12" wp14:textId="77777777">
            <w:pPr>
              <w:jc w:val="both"/>
            </w:pPr>
          </w:p>
        </w:tc>
      </w:tr>
      <w:tr xmlns:wp14="http://schemas.microsoft.com/office/word/2010/wordml" w:rsidR="00FB0CEF" w:rsidTr="00FB0CEF" w14:paraId="5C8BE53A" wp14:textId="77777777">
        <w:tc>
          <w:tcPr>
            <w:tcW w:w="4038" w:type="pct"/>
          </w:tcPr>
          <w:p w:rsidRPr="00C1745E" w:rsidR="00FB0CEF" w:rsidP="00C1745E" w:rsidRDefault="00FB0CEF" w14:paraId="7A1907B6" wp14:textId="77777777">
            <w:pPr>
              <w:jc w:val="both"/>
              <w:rPr>
                <w:b/>
              </w:rPr>
            </w:pPr>
            <w:r>
              <w:rPr>
                <w:b/>
              </w:rPr>
              <w:t>Saberes del sentido estocástico.</w:t>
            </w:r>
          </w:p>
        </w:tc>
        <w:tc>
          <w:tcPr>
            <w:tcW w:w="321" w:type="pct"/>
          </w:tcPr>
          <w:p w:rsidR="00FB0CEF" w:rsidP="00C1745E" w:rsidRDefault="00FB0CEF" w14:paraId="5220BBB2" wp14:textId="77777777">
            <w:pPr>
              <w:jc w:val="both"/>
            </w:pPr>
          </w:p>
        </w:tc>
        <w:tc>
          <w:tcPr>
            <w:tcW w:w="321" w:type="pct"/>
          </w:tcPr>
          <w:p w:rsidR="00FB0CEF" w:rsidP="00C1745E" w:rsidRDefault="00FB0CEF" w14:paraId="13CB595B" wp14:textId="77777777">
            <w:pPr>
              <w:jc w:val="both"/>
            </w:pPr>
          </w:p>
        </w:tc>
        <w:tc>
          <w:tcPr>
            <w:tcW w:w="320" w:type="pct"/>
          </w:tcPr>
          <w:p w:rsidR="00FB0CEF" w:rsidP="00C1745E" w:rsidRDefault="00FB0CEF" w14:paraId="6D9C8D39" wp14:textId="77777777">
            <w:pPr>
              <w:jc w:val="both"/>
            </w:pPr>
          </w:p>
        </w:tc>
      </w:tr>
      <w:tr xmlns:wp14="http://schemas.microsoft.com/office/word/2010/wordml" w:rsidR="00FB0CEF" w:rsidTr="00FB0CEF" w14:paraId="65807E9E" wp14:textId="77777777">
        <w:tc>
          <w:tcPr>
            <w:tcW w:w="4038" w:type="pct"/>
          </w:tcPr>
          <w:p w:rsidRPr="00C1745E" w:rsidR="00FB0CEF" w:rsidP="00C1745E" w:rsidRDefault="00FB0CEF" w14:paraId="2BCAEAB0" wp14:textId="77777777">
            <w:pPr>
              <w:jc w:val="both"/>
              <w:rPr>
                <w:b/>
              </w:rPr>
            </w:pPr>
            <w:r>
              <w:rPr>
                <w:b/>
              </w:rPr>
              <w:t>Saberes del sentido de la medida.</w:t>
            </w:r>
          </w:p>
        </w:tc>
        <w:tc>
          <w:tcPr>
            <w:tcW w:w="321" w:type="pct"/>
          </w:tcPr>
          <w:p w:rsidR="00FB0CEF" w:rsidP="00C1745E" w:rsidRDefault="00FB0CEF" w14:paraId="675E05EE" wp14:textId="77777777">
            <w:pPr>
              <w:jc w:val="both"/>
            </w:pPr>
          </w:p>
        </w:tc>
        <w:tc>
          <w:tcPr>
            <w:tcW w:w="321" w:type="pct"/>
          </w:tcPr>
          <w:p w:rsidR="00FB0CEF" w:rsidP="00C1745E" w:rsidRDefault="00FB0CEF" w14:paraId="2FC17F8B" wp14:textId="77777777">
            <w:pPr>
              <w:jc w:val="both"/>
            </w:pPr>
          </w:p>
        </w:tc>
        <w:tc>
          <w:tcPr>
            <w:tcW w:w="320" w:type="pct"/>
          </w:tcPr>
          <w:p w:rsidR="00FB0CEF" w:rsidP="00C1745E" w:rsidRDefault="00FB0CEF" w14:paraId="0A4F7224" wp14:textId="77777777">
            <w:pPr>
              <w:jc w:val="both"/>
            </w:pPr>
          </w:p>
        </w:tc>
      </w:tr>
      <w:tr xmlns:wp14="http://schemas.microsoft.com/office/word/2010/wordml" w:rsidR="00FB0CEF" w:rsidTr="00FB0CEF" w14:paraId="44A14D65" wp14:textId="77777777">
        <w:tc>
          <w:tcPr>
            <w:tcW w:w="4038" w:type="pct"/>
          </w:tcPr>
          <w:p w:rsidRPr="00C1745E" w:rsidR="00FB0CEF" w:rsidP="00C1745E" w:rsidRDefault="00FB0CEF" w14:paraId="44543B2A" wp14:textId="77777777">
            <w:pPr>
              <w:jc w:val="both"/>
              <w:rPr>
                <w:b/>
              </w:rPr>
            </w:pPr>
            <w:r>
              <w:rPr>
                <w:b/>
              </w:rPr>
              <w:t>Saberes del sentido numérico.</w:t>
            </w:r>
          </w:p>
        </w:tc>
        <w:tc>
          <w:tcPr>
            <w:tcW w:w="321" w:type="pct"/>
          </w:tcPr>
          <w:p w:rsidR="00FB0CEF" w:rsidP="00C1745E" w:rsidRDefault="00FB0CEF" w14:paraId="5AE48A43" wp14:textId="77777777">
            <w:pPr>
              <w:jc w:val="both"/>
            </w:pPr>
          </w:p>
        </w:tc>
        <w:tc>
          <w:tcPr>
            <w:tcW w:w="321" w:type="pct"/>
          </w:tcPr>
          <w:p w:rsidR="00FB0CEF" w:rsidP="00C1745E" w:rsidRDefault="00FB0CEF" w14:paraId="50F40DEB" wp14:textId="77777777">
            <w:pPr>
              <w:jc w:val="both"/>
            </w:pPr>
          </w:p>
        </w:tc>
        <w:tc>
          <w:tcPr>
            <w:tcW w:w="320" w:type="pct"/>
          </w:tcPr>
          <w:p w:rsidR="00FB0CEF" w:rsidP="00C1745E" w:rsidRDefault="00FB0CEF" w14:paraId="77A52294" wp14:textId="77777777">
            <w:pPr>
              <w:jc w:val="both"/>
            </w:pPr>
          </w:p>
        </w:tc>
      </w:tr>
    </w:tbl>
    <w:p xmlns:wp14="http://schemas.microsoft.com/office/word/2010/wordml" w:rsidR="00C1745E" w:rsidP="00C1745E" w:rsidRDefault="00C1745E" w14:paraId="007DCDA8" wp14:textId="77777777">
      <w:pPr>
        <w:jc w:val="both"/>
      </w:pPr>
    </w:p>
    <w:p xmlns:wp14="http://schemas.microsoft.com/office/word/2010/wordml" w:rsidR="00FB0CEF" w:rsidP="00C1745E" w:rsidRDefault="00FB0CEF" w14:paraId="611D26BF" wp14:textId="43FB654E">
      <w:pPr>
        <w:jc w:val="both"/>
      </w:pPr>
      <w:r w:rsidR="00FB0CEF">
        <w:rPr/>
        <w:t>Valora el grado en el que el profesorado del centro tiene en cuenta los siguientes aspectos relacionados con el aprendizaje en las clases de matemáticas</w:t>
      </w:r>
      <w:r w:rsidR="68BCF77B">
        <w:rPr/>
        <w:t xml:space="preserve"> (0- no se suele tener en cuenta, 2- </w:t>
      </w:r>
      <w:r w:rsidR="4A9D0555">
        <w:rPr/>
        <w:t xml:space="preserve">es un factor </w:t>
      </w:r>
      <w:r w:rsidR="68BCF77B">
        <w:rPr/>
        <w:t>influye</w:t>
      </w:r>
      <w:r w:rsidR="3E2706DF">
        <w:rPr/>
        <w:t>nte</w:t>
      </w:r>
      <w:r w:rsidR="68BCF77B">
        <w:rPr/>
        <w:t xml:space="preserve"> en la planificación</w:t>
      </w:r>
      <w:r w:rsidR="32445D30">
        <w:rPr/>
        <w:t xml:space="preserve"> didáctica).</w:t>
      </w:r>
    </w:p>
    <w:tbl>
      <w:tblPr>
        <w:tblStyle w:val="Tablaconcuadrcula"/>
        <w:tblW w:w="5000" w:type="pct"/>
        <w:tblLook w:val="04A0" w:firstRow="1" w:lastRow="0" w:firstColumn="1" w:lastColumn="0" w:noHBand="0" w:noVBand="1"/>
      </w:tblPr>
      <w:tblGrid>
        <w:gridCol w:w="7863"/>
        <w:gridCol w:w="625"/>
        <w:gridCol w:w="625"/>
        <w:gridCol w:w="623"/>
      </w:tblGrid>
      <w:tr xmlns:wp14="http://schemas.microsoft.com/office/word/2010/wordml" w:rsidR="00FB0CEF" w:rsidTr="003A4651" w14:paraId="09C3F2D9" wp14:textId="77777777">
        <w:tc>
          <w:tcPr>
            <w:tcW w:w="4038" w:type="pct"/>
          </w:tcPr>
          <w:p w:rsidR="00FB0CEF" w:rsidP="00C1745E" w:rsidRDefault="00FB0CEF" w14:paraId="450EA2D7" wp14:textId="77777777">
            <w:pPr>
              <w:jc w:val="both"/>
            </w:pPr>
          </w:p>
        </w:tc>
        <w:tc>
          <w:tcPr>
            <w:tcW w:w="321" w:type="pct"/>
          </w:tcPr>
          <w:p w:rsidR="00FB0CEF" w:rsidP="00C1745E" w:rsidRDefault="00FB0CEF" w14:paraId="7B7EFE02" wp14:textId="77777777">
            <w:pPr>
              <w:jc w:val="both"/>
            </w:pPr>
            <w:r>
              <w:t>0</w:t>
            </w:r>
          </w:p>
        </w:tc>
        <w:tc>
          <w:tcPr>
            <w:tcW w:w="321" w:type="pct"/>
          </w:tcPr>
          <w:p w:rsidR="00FB0CEF" w:rsidP="00C1745E" w:rsidRDefault="00FB0CEF" w14:paraId="249FAAB8" wp14:textId="77777777">
            <w:pPr>
              <w:jc w:val="both"/>
            </w:pPr>
            <w:r>
              <w:t>1</w:t>
            </w:r>
          </w:p>
        </w:tc>
        <w:tc>
          <w:tcPr>
            <w:tcW w:w="320" w:type="pct"/>
          </w:tcPr>
          <w:p w:rsidR="00FB0CEF" w:rsidP="00C1745E" w:rsidRDefault="00FB0CEF" w14:paraId="78E884CA" wp14:textId="77777777">
            <w:pPr>
              <w:jc w:val="both"/>
            </w:pPr>
            <w:r>
              <w:t>2</w:t>
            </w:r>
          </w:p>
        </w:tc>
      </w:tr>
      <w:tr xmlns:wp14="http://schemas.microsoft.com/office/word/2010/wordml" w:rsidR="00FB0CEF" w:rsidTr="003A4651" w14:paraId="50085CC0" wp14:textId="77777777">
        <w:tc>
          <w:tcPr>
            <w:tcW w:w="4038" w:type="pct"/>
          </w:tcPr>
          <w:p w:rsidRPr="00C1745E" w:rsidR="00FB0CEF" w:rsidP="00C1745E" w:rsidRDefault="00FB0CEF" w14:paraId="2570D933" wp14:textId="77777777">
            <w:pPr>
              <w:jc w:val="both"/>
              <w:rPr>
                <w:b/>
              </w:rPr>
            </w:pPr>
            <w:r>
              <w:rPr>
                <w:b/>
              </w:rPr>
              <w:t>Conocimientos previos del alumnado.</w:t>
            </w:r>
          </w:p>
        </w:tc>
        <w:tc>
          <w:tcPr>
            <w:tcW w:w="321" w:type="pct"/>
          </w:tcPr>
          <w:p w:rsidR="00FB0CEF" w:rsidP="00C1745E" w:rsidRDefault="00FB0CEF" w14:paraId="3DD355C9" wp14:textId="77777777">
            <w:pPr>
              <w:jc w:val="both"/>
            </w:pPr>
          </w:p>
        </w:tc>
        <w:tc>
          <w:tcPr>
            <w:tcW w:w="321" w:type="pct"/>
          </w:tcPr>
          <w:p w:rsidR="00FB0CEF" w:rsidP="00C1745E" w:rsidRDefault="00FB0CEF" w14:paraId="1A81F0B1" wp14:textId="77777777">
            <w:pPr>
              <w:jc w:val="both"/>
            </w:pPr>
          </w:p>
        </w:tc>
        <w:tc>
          <w:tcPr>
            <w:tcW w:w="320" w:type="pct"/>
          </w:tcPr>
          <w:p w:rsidR="00FB0CEF" w:rsidP="00C1745E" w:rsidRDefault="00FB0CEF" w14:paraId="717AAFBA" wp14:textId="77777777">
            <w:pPr>
              <w:jc w:val="both"/>
            </w:pPr>
          </w:p>
        </w:tc>
      </w:tr>
      <w:tr xmlns:wp14="http://schemas.microsoft.com/office/word/2010/wordml" w:rsidR="00FB0CEF" w:rsidTr="003A4651" w14:paraId="2D1A242C" wp14:textId="77777777">
        <w:tc>
          <w:tcPr>
            <w:tcW w:w="4038" w:type="pct"/>
          </w:tcPr>
          <w:p w:rsidRPr="005A17E0" w:rsidR="00FB0CEF" w:rsidP="00C1745E" w:rsidRDefault="00666592" w14:paraId="6F198FF2" wp14:textId="77777777">
            <w:pPr>
              <w:jc w:val="both"/>
              <w:rPr>
                <w:b/>
              </w:rPr>
            </w:pPr>
            <w:r>
              <w:rPr>
                <w:b/>
              </w:rPr>
              <w:t>Diferencias individuales.</w:t>
            </w:r>
          </w:p>
        </w:tc>
        <w:tc>
          <w:tcPr>
            <w:tcW w:w="321" w:type="pct"/>
          </w:tcPr>
          <w:p w:rsidR="00FB0CEF" w:rsidP="00C1745E" w:rsidRDefault="00FB0CEF" w14:paraId="56EE48EE" wp14:textId="77777777">
            <w:pPr>
              <w:jc w:val="both"/>
            </w:pPr>
          </w:p>
        </w:tc>
        <w:tc>
          <w:tcPr>
            <w:tcW w:w="321" w:type="pct"/>
          </w:tcPr>
          <w:p w:rsidR="00FB0CEF" w:rsidP="00C1745E" w:rsidRDefault="00FB0CEF" w14:paraId="2908EB2C" wp14:textId="77777777">
            <w:pPr>
              <w:jc w:val="both"/>
            </w:pPr>
          </w:p>
        </w:tc>
        <w:tc>
          <w:tcPr>
            <w:tcW w:w="320" w:type="pct"/>
          </w:tcPr>
          <w:p w:rsidR="00FB0CEF" w:rsidP="00C1745E" w:rsidRDefault="00FB0CEF" w14:paraId="121FD38A" wp14:textId="77777777">
            <w:pPr>
              <w:jc w:val="both"/>
            </w:pPr>
          </w:p>
        </w:tc>
      </w:tr>
    </w:tbl>
    <w:p xmlns:wp14="http://schemas.microsoft.com/office/word/2010/wordml" w:rsidR="007543E8" w:rsidP="00C1745E" w:rsidRDefault="007543E8" w14:paraId="1FE2DD96" wp14:textId="77777777">
      <w:pPr>
        <w:jc w:val="both"/>
      </w:pPr>
    </w:p>
    <w:p xmlns:wp14="http://schemas.microsoft.com/office/word/2010/wordml" w:rsidR="00666592" w:rsidP="00C1745E" w:rsidRDefault="00666592" w14:paraId="231FD0FF" wp14:textId="2484E3CF">
      <w:pPr>
        <w:jc w:val="both"/>
      </w:pPr>
      <w:r w:rsidR="00666592">
        <w:rPr/>
        <w:t>Valora el grado en el que en el centro se realiza una adecuada evaluación formativa cuyo objetivo sea informar al alumnado de sus progresos y dificultades y que sirva para tomar decisiones a lo largo del proceso de enseñanza</w:t>
      </w:r>
      <w:r w:rsidR="01B7EA62">
        <w:rPr/>
        <w:t xml:space="preserve"> (0- no se suele trabajar en clase, 2- se realiza habitualmente)</w:t>
      </w:r>
      <w:r w:rsidR="00666592">
        <w:rPr/>
        <w:t>.</w:t>
      </w:r>
    </w:p>
    <w:tbl>
      <w:tblPr>
        <w:tblStyle w:val="Tablaconcuadrcula"/>
        <w:tblW w:w="5000" w:type="pct"/>
        <w:tblLook w:val="04A0" w:firstRow="1" w:lastRow="0" w:firstColumn="1" w:lastColumn="0" w:noHBand="0" w:noVBand="1"/>
      </w:tblPr>
      <w:tblGrid>
        <w:gridCol w:w="7863"/>
        <w:gridCol w:w="625"/>
        <w:gridCol w:w="625"/>
        <w:gridCol w:w="623"/>
      </w:tblGrid>
      <w:tr xmlns:wp14="http://schemas.microsoft.com/office/word/2010/wordml" w:rsidR="00666592" w:rsidTr="003A4651" w14:paraId="5522C2B0" wp14:textId="77777777">
        <w:tc>
          <w:tcPr>
            <w:tcW w:w="4038" w:type="pct"/>
          </w:tcPr>
          <w:p w:rsidR="00666592" w:rsidP="003A4651" w:rsidRDefault="00666592" w14:paraId="27357532" wp14:textId="77777777"/>
        </w:tc>
        <w:tc>
          <w:tcPr>
            <w:tcW w:w="321" w:type="pct"/>
          </w:tcPr>
          <w:p w:rsidR="00666592" w:rsidP="003A4651" w:rsidRDefault="00666592" w14:paraId="33113584" wp14:textId="77777777">
            <w:r>
              <w:t>0</w:t>
            </w:r>
          </w:p>
        </w:tc>
        <w:tc>
          <w:tcPr>
            <w:tcW w:w="321" w:type="pct"/>
          </w:tcPr>
          <w:p w:rsidR="00666592" w:rsidP="003A4651" w:rsidRDefault="00666592" w14:paraId="19F14E3C" wp14:textId="77777777">
            <w:r>
              <w:t>1</w:t>
            </w:r>
          </w:p>
        </w:tc>
        <w:tc>
          <w:tcPr>
            <w:tcW w:w="320" w:type="pct"/>
          </w:tcPr>
          <w:p w:rsidR="00666592" w:rsidP="003A4651" w:rsidRDefault="00666592" w14:paraId="7842F596" wp14:textId="77777777">
            <w:r>
              <w:t>2</w:t>
            </w:r>
          </w:p>
        </w:tc>
      </w:tr>
      <w:tr xmlns:wp14="http://schemas.microsoft.com/office/word/2010/wordml" w:rsidR="00666592" w:rsidTr="003A4651" w14:paraId="55254739" wp14:textId="77777777">
        <w:tc>
          <w:tcPr>
            <w:tcW w:w="4038" w:type="pct"/>
          </w:tcPr>
          <w:p w:rsidRPr="00C1745E" w:rsidR="00666592" w:rsidP="003A4651" w:rsidRDefault="00020B25" w14:paraId="7E6EDF49" wp14:textId="77777777">
            <w:pPr>
              <w:rPr>
                <w:b/>
              </w:rPr>
            </w:pPr>
            <w:r>
              <w:rPr>
                <w:b/>
              </w:rPr>
              <w:t>Se realiza una adecuada evaluación formativa.</w:t>
            </w:r>
          </w:p>
        </w:tc>
        <w:tc>
          <w:tcPr>
            <w:tcW w:w="321" w:type="pct"/>
          </w:tcPr>
          <w:p w:rsidR="00666592" w:rsidP="003A4651" w:rsidRDefault="00666592" w14:paraId="07F023C8" wp14:textId="77777777"/>
        </w:tc>
        <w:tc>
          <w:tcPr>
            <w:tcW w:w="321" w:type="pct"/>
          </w:tcPr>
          <w:p w:rsidR="00666592" w:rsidP="003A4651" w:rsidRDefault="00666592" w14:paraId="4BDB5498" wp14:textId="77777777"/>
        </w:tc>
        <w:tc>
          <w:tcPr>
            <w:tcW w:w="320" w:type="pct"/>
          </w:tcPr>
          <w:p w:rsidR="00666592" w:rsidP="003A4651" w:rsidRDefault="00666592" w14:paraId="2916C19D" wp14:textId="77777777"/>
        </w:tc>
      </w:tr>
      <w:tr xmlns:wp14="http://schemas.microsoft.com/office/word/2010/wordml" w:rsidR="00020B25" w:rsidTr="003A4651" w14:paraId="5325BCB8" wp14:textId="77777777">
        <w:tc>
          <w:tcPr>
            <w:tcW w:w="4038" w:type="pct"/>
          </w:tcPr>
          <w:p w:rsidR="00020B25" w:rsidP="003A4651" w:rsidRDefault="00020B25" w14:paraId="0BDA4D8B" wp14:textId="77777777">
            <w:pPr>
              <w:rPr>
                <w:b/>
              </w:rPr>
            </w:pPr>
            <w:r>
              <w:rPr>
                <w:b/>
              </w:rPr>
              <w:t>Se proporcionan oportunidades de autoevaluación al alumnado.</w:t>
            </w:r>
          </w:p>
        </w:tc>
        <w:tc>
          <w:tcPr>
            <w:tcW w:w="321" w:type="pct"/>
          </w:tcPr>
          <w:p w:rsidR="00020B25" w:rsidP="003A4651" w:rsidRDefault="00020B25" w14:paraId="74869460" wp14:textId="77777777"/>
        </w:tc>
        <w:tc>
          <w:tcPr>
            <w:tcW w:w="321" w:type="pct"/>
          </w:tcPr>
          <w:p w:rsidR="00020B25" w:rsidP="003A4651" w:rsidRDefault="00020B25" w14:paraId="187F57B8" wp14:textId="77777777"/>
        </w:tc>
        <w:tc>
          <w:tcPr>
            <w:tcW w:w="320" w:type="pct"/>
          </w:tcPr>
          <w:p w:rsidR="00020B25" w:rsidP="003A4651" w:rsidRDefault="00020B25" w14:paraId="54738AF4" wp14:textId="77777777"/>
        </w:tc>
      </w:tr>
      <w:tr xmlns:wp14="http://schemas.microsoft.com/office/word/2010/wordml" w:rsidR="00020B25" w:rsidTr="003A4651" w14:paraId="0818FC25" wp14:textId="77777777">
        <w:tc>
          <w:tcPr>
            <w:tcW w:w="4038" w:type="pct"/>
          </w:tcPr>
          <w:p w:rsidR="00020B25" w:rsidP="00020B25" w:rsidRDefault="00020B25" w14:paraId="1F71AA36" wp14:textId="77777777">
            <w:pPr>
              <w:rPr>
                <w:b/>
              </w:rPr>
            </w:pPr>
            <w:r>
              <w:rPr>
                <w:b/>
              </w:rPr>
              <w:t>Se proporcionan oportunidades de coevaluación (el alumnado se evalúa entre sí).</w:t>
            </w:r>
          </w:p>
        </w:tc>
        <w:tc>
          <w:tcPr>
            <w:tcW w:w="321" w:type="pct"/>
          </w:tcPr>
          <w:p w:rsidR="00020B25" w:rsidP="00020B25" w:rsidRDefault="00020B25" w14:paraId="46ABBD8F" wp14:textId="77777777"/>
        </w:tc>
        <w:tc>
          <w:tcPr>
            <w:tcW w:w="321" w:type="pct"/>
          </w:tcPr>
          <w:p w:rsidR="00020B25" w:rsidP="00020B25" w:rsidRDefault="00020B25" w14:paraId="06BBA33E" wp14:textId="77777777"/>
        </w:tc>
        <w:tc>
          <w:tcPr>
            <w:tcW w:w="320" w:type="pct"/>
          </w:tcPr>
          <w:p w:rsidR="00020B25" w:rsidP="00020B25" w:rsidRDefault="00020B25" w14:paraId="464FCBC1" wp14:textId="77777777"/>
        </w:tc>
      </w:tr>
    </w:tbl>
    <w:p xmlns:wp14="http://schemas.microsoft.com/office/word/2010/wordml" w:rsidR="00666592" w:rsidP="00666592" w:rsidRDefault="00666592" w14:paraId="5C8C6B09" wp14:textId="77777777"/>
    <w:p xmlns:wp14="http://schemas.microsoft.com/office/word/2010/wordml" w:rsidR="006919FB" w:rsidP="4F6444B2" w:rsidRDefault="006919FB" w14:paraId="321468D8" wp14:textId="76B3C726">
      <w:pPr>
        <w:pStyle w:val="Ttulo3"/>
      </w:pPr>
      <w:r w:rsidR="006919FB">
        <w:rPr/>
        <w:t>2</w:t>
      </w:r>
      <w:r w:rsidR="173311BD">
        <w:rPr/>
        <w:t>.2.3</w:t>
      </w:r>
      <w:r w:rsidR="006919FB">
        <w:rPr/>
        <w:t>.  Interacciones en el aula y gestión de clase.</w:t>
      </w:r>
    </w:p>
    <w:p w:rsidR="26A0FED8" w:rsidP="4F6444B2" w:rsidRDefault="26A0FED8" w14:paraId="2AC57846" w14:textId="210AAB3D">
      <w:pPr>
        <w:pStyle w:val="Normal"/>
      </w:pPr>
      <w:r w:rsidR="26A0FED8">
        <w:rPr/>
        <w:t>Valora</w:t>
      </w:r>
      <w:r w:rsidR="13ACB2C1">
        <w:rPr/>
        <w:t xml:space="preserve"> de forma global</w:t>
      </w:r>
      <w:r w:rsidR="26A0FED8">
        <w:rPr/>
        <w:t xml:space="preserve"> los siguientes aspectos sobre </w:t>
      </w:r>
      <w:r w:rsidR="0CB8BF96">
        <w:rPr/>
        <w:t>el proceso de enseñanza-aprendizaje y la gestión del aula</w:t>
      </w:r>
      <w:r w:rsidR="1671039F">
        <w:rPr/>
        <w:t xml:space="preserve"> en el centro</w:t>
      </w:r>
      <w:r w:rsidR="3E300655">
        <w:rPr/>
        <w:t xml:space="preserve"> </w:t>
      </w:r>
      <w:r w:rsidR="1BC3DF89">
        <w:rPr/>
        <w:t>(0- no s</w:t>
      </w:r>
      <w:r w:rsidR="3DB67CB6">
        <w:rPr/>
        <w:t>e implementa en clase</w:t>
      </w:r>
      <w:r w:rsidR="1BC3DF89">
        <w:rPr/>
        <w:t xml:space="preserve">, 2- se </w:t>
      </w:r>
      <w:r w:rsidR="623D0D93">
        <w:rPr/>
        <w:t>implementa</w:t>
      </w:r>
      <w:r w:rsidR="1BC3DF89">
        <w:rPr/>
        <w:t xml:space="preserve"> de forma regular)</w:t>
      </w:r>
      <w:r w:rsidR="7411EA83">
        <w:rPr/>
        <w:t>.</w:t>
      </w:r>
    </w:p>
    <w:tbl>
      <w:tblPr>
        <w:tblStyle w:val="Tablaconcuadrcula"/>
        <w:tblW w:w="5000" w:type="pct"/>
        <w:tblLook w:val="04A0" w:firstRow="1" w:lastRow="0" w:firstColumn="1" w:lastColumn="0" w:noHBand="0" w:noVBand="1"/>
      </w:tblPr>
      <w:tblGrid>
        <w:gridCol w:w="7863"/>
        <w:gridCol w:w="625"/>
        <w:gridCol w:w="625"/>
        <w:gridCol w:w="623"/>
      </w:tblGrid>
      <w:tr xmlns:wp14="http://schemas.microsoft.com/office/word/2010/wordml" w:rsidR="006919FB" w:rsidTr="003A4651" w14:paraId="11C6606F" wp14:textId="77777777">
        <w:tc>
          <w:tcPr>
            <w:tcW w:w="4038" w:type="pct"/>
          </w:tcPr>
          <w:p w:rsidR="006919FB" w:rsidP="003A4651" w:rsidRDefault="006919FB" w14:paraId="3382A365" wp14:textId="77777777">
            <w:pPr>
              <w:jc w:val="both"/>
            </w:pPr>
          </w:p>
        </w:tc>
        <w:tc>
          <w:tcPr>
            <w:tcW w:w="321" w:type="pct"/>
          </w:tcPr>
          <w:p w:rsidR="006919FB" w:rsidP="003A4651" w:rsidRDefault="006919FB" w14:paraId="5531F93F" wp14:textId="77777777">
            <w:pPr>
              <w:jc w:val="both"/>
            </w:pPr>
            <w:r>
              <w:t>0</w:t>
            </w:r>
          </w:p>
        </w:tc>
        <w:tc>
          <w:tcPr>
            <w:tcW w:w="321" w:type="pct"/>
          </w:tcPr>
          <w:p w:rsidR="006919FB" w:rsidP="003A4651" w:rsidRDefault="006919FB" w14:paraId="065D2414" wp14:textId="77777777">
            <w:pPr>
              <w:jc w:val="both"/>
            </w:pPr>
            <w:r>
              <w:t>1</w:t>
            </w:r>
          </w:p>
        </w:tc>
        <w:tc>
          <w:tcPr>
            <w:tcW w:w="320" w:type="pct"/>
          </w:tcPr>
          <w:p w:rsidR="006919FB" w:rsidP="003A4651" w:rsidRDefault="006919FB" w14:paraId="2CC21B90" wp14:textId="77777777">
            <w:pPr>
              <w:jc w:val="both"/>
            </w:pPr>
            <w:r>
              <w:t>2</w:t>
            </w:r>
          </w:p>
        </w:tc>
      </w:tr>
      <w:tr xmlns:wp14="http://schemas.microsoft.com/office/word/2010/wordml" w:rsidR="006919FB" w:rsidTr="003A4651" w14:paraId="4CF07B85" wp14:textId="77777777">
        <w:tc>
          <w:tcPr>
            <w:tcW w:w="4038" w:type="pct"/>
          </w:tcPr>
          <w:p w:rsidRPr="00020B25" w:rsidR="00901D0C" w:rsidP="00901D0C" w:rsidRDefault="00901D0C" w14:paraId="2EA36595" wp14:textId="77777777">
            <w:pPr>
              <w:jc w:val="both"/>
              <w:rPr>
                <w:b/>
              </w:rPr>
            </w:pPr>
            <w:r w:rsidRPr="00020B25">
              <w:rPr>
                <w:b/>
              </w:rPr>
              <w:t>Hay momentos en los que el alumnado se enfrenta a tareas complejas sin conocer de antemano el procedimiento de resolución y sin haber visto ejemplos resueltos similares.</w:t>
            </w:r>
          </w:p>
        </w:tc>
        <w:tc>
          <w:tcPr>
            <w:tcW w:w="321" w:type="pct"/>
          </w:tcPr>
          <w:p w:rsidR="006919FB" w:rsidP="003A4651" w:rsidRDefault="006919FB" w14:paraId="5C71F136" wp14:textId="77777777">
            <w:pPr>
              <w:jc w:val="both"/>
            </w:pPr>
          </w:p>
        </w:tc>
        <w:tc>
          <w:tcPr>
            <w:tcW w:w="321" w:type="pct"/>
          </w:tcPr>
          <w:p w:rsidR="006919FB" w:rsidP="003A4651" w:rsidRDefault="006919FB" w14:paraId="62199465" wp14:textId="77777777">
            <w:pPr>
              <w:jc w:val="both"/>
            </w:pPr>
          </w:p>
        </w:tc>
        <w:tc>
          <w:tcPr>
            <w:tcW w:w="320" w:type="pct"/>
          </w:tcPr>
          <w:p w:rsidR="006919FB" w:rsidP="003A4651" w:rsidRDefault="006919FB" w14:paraId="0DA123B1" wp14:textId="77777777">
            <w:pPr>
              <w:jc w:val="both"/>
            </w:pPr>
          </w:p>
        </w:tc>
      </w:tr>
      <w:tr xmlns:wp14="http://schemas.microsoft.com/office/word/2010/wordml" w:rsidR="006919FB" w:rsidTr="003A4651" w14:paraId="60624597" wp14:textId="77777777">
        <w:tc>
          <w:tcPr>
            <w:tcW w:w="4038" w:type="pct"/>
          </w:tcPr>
          <w:p w:rsidRPr="006919FB" w:rsidR="006919FB" w:rsidP="003A4651" w:rsidRDefault="006919FB" w14:paraId="0ED6F657" wp14:textId="77777777">
            <w:pPr>
              <w:jc w:val="both"/>
              <w:rPr>
                <w:b/>
              </w:rPr>
            </w:pPr>
            <w:r w:rsidRPr="006919FB">
              <w:rPr>
                <w:b/>
              </w:rPr>
              <w:t xml:space="preserve">Se proporcionan oportunidades para que el alumno construya conocimiento </w:t>
            </w:r>
            <w:r w:rsidR="00901D0C">
              <w:rPr>
                <w:b/>
              </w:rPr>
              <w:t xml:space="preserve">nuevo </w:t>
            </w:r>
            <w:r w:rsidRPr="006919FB">
              <w:rPr>
                <w:b/>
              </w:rPr>
              <w:t>mediante un andamiaje adecuado</w:t>
            </w:r>
            <w:r w:rsidR="00020B25">
              <w:rPr>
                <w:b/>
              </w:rPr>
              <w:t>.</w:t>
            </w:r>
          </w:p>
        </w:tc>
        <w:tc>
          <w:tcPr>
            <w:tcW w:w="321" w:type="pct"/>
          </w:tcPr>
          <w:p w:rsidR="006919FB" w:rsidP="003A4651" w:rsidRDefault="006919FB" w14:paraId="4C4CEA3D" wp14:textId="77777777">
            <w:pPr>
              <w:jc w:val="both"/>
            </w:pPr>
          </w:p>
        </w:tc>
        <w:tc>
          <w:tcPr>
            <w:tcW w:w="321" w:type="pct"/>
          </w:tcPr>
          <w:p w:rsidR="006919FB" w:rsidP="003A4651" w:rsidRDefault="006919FB" w14:paraId="50895670" wp14:textId="77777777">
            <w:pPr>
              <w:jc w:val="both"/>
            </w:pPr>
          </w:p>
        </w:tc>
        <w:tc>
          <w:tcPr>
            <w:tcW w:w="320" w:type="pct"/>
          </w:tcPr>
          <w:p w:rsidR="006919FB" w:rsidP="003A4651" w:rsidRDefault="006919FB" w14:paraId="38C1F859" wp14:textId="77777777">
            <w:pPr>
              <w:jc w:val="both"/>
            </w:pPr>
          </w:p>
        </w:tc>
      </w:tr>
      <w:tr xmlns:wp14="http://schemas.microsoft.com/office/word/2010/wordml" w:rsidR="006919FB" w:rsidTr="003A4651" w14:paraId="3E370AD6" wp14:textId="77777777">
        <w:tc>
          <w:tcPr>
            <w:tcW w:w="4038" w:type="pct"/>
          </w:tcPr>
          <w:p w:rsidRPr="00C1745E" w:rsidR="006919FB" w:rsidP="003A4651" w:rsidRDefault="006919FB" w14:paraId="04724E59" wp14:textId="77777777">
            <w:pPr>
              <w:jc w:val="both"/>
              <w:rPr>
                <w:b/>
              </w:rPr>
            </w:pPr>
            <w:r>
              <w:rPr>
                <w:b/>
              </w:rPr>
              <w:t>Se proporcionan oportunidades de trabajo en grupo</w:t>
            </w:r>
            <w:r w:rsidR="00020B25">
              <w:rPr>
                <w:b/>
              </w:rPr>
              <w:t>.</w:t>
            </w:r>
          </w:p>
        </w:tc>
        <w:tc>
          <w:tcPr>
            <w:tcW w:w="321" w:type="pct"/>
          </w:tcPr>
          <w:p w:rsidR="006919FB" w:rsidP="003A4651" w:rsidRDefault="006919FB" w14:paraId="0C8FE7CE" wp14:textId="77777777">
            <w:pPr>
              <w:jc w:val="both"/>
            </w:pPr>
          </w:p>
        </w:tc>
        <w:tc>
          <w:tcPr>
            <w:tcW w:w="321" w:type="pct"/>
          </w:tcPr>
          <w:p w:rsidR="006919FB" w:rsidP="003A4651" w:rsidRDefault="006919FB" w14:paraId="41004F19" wp14:textId="77777777">
            <w:pPr>
              <w:jc w:val="both"/>
            </w:pPr>
          </w:p>
        </w:tc>
        <w:tc>
          <w:tcPr>
            <w:tcW w:w="320" w:type="pct"/>
          </w:tcPr>
          <w:p w:rsidR="006919FB" w:rsidP="003A4651" w:rsidRDefault="006919FB" w14:paraId="67C0C651" wp14:textId="77777777">
            <w:pPr>
              <w:jc w:val="both"/>
            </w:pPr>
          </w:p>
        </w:tc>
      </w:tr>
      <w:tr xmlns:wp14="http://schemas.microsoft.com/office/word/2010/wordml" w:rsidR="006919FB" w:rsidTr="003A4651" w14:paraId="1117BE99" wp14:textId="77777777">
        <w:tc>
          <w:tcPr>
            <w:tcW w:w="4038" w:type="pct"/>
          </w:tcPr>
          <w:p w:rsidRPr="005A17E0" w:rsidR="006919FB" w:rsidP="00020B25" w:rsidRDefault="00020B25" w14:paraId="08187D0B" wp14:textId="77777777">
            <w:pPr>
              <w:jc w:val="both"/>
              <w:rPr>
                <w:b/>
              </w:rPr>
            </w:pPr>
            <w:r>
              <w:rPr>
                <w:b/>
              </w:rPr>
              <w:t>No solo se califican producciones individuales, también se califica la resolución de problemas</w:t>
            </w:r>
            <w:r w:rsidR="006919FB">
              <w:rPr>
                <w:b/>
              </w:rPr>
              <w:t xml:space="preserve"> en grupo</w:t>
            </w:r>
            <w:r>
              <w:rPr>
                <w:b/>
              </w:rPr>
              <w:t>.</w:t>
            </w:r>
          </w:p>
        </w:tc>
        <w:tc>
          <w:tcPr>
            <w:tcW w:w="321" w:type="pct"/>
          </w:tcPr>
          <w:p w:rsidR="006919FB" w:rsidP="003A4651" w:rsidRDefault="006919FB" w14:paraId="308D56CC" wp14:textId="77777777">
            <w:pPr>
              <w:jc w:val="both"/>
            </w:pPr>
          </w:p>
        </w:tc>
        <w:tc>
          <w:tcPr>
            <w:tcW w:w="321" w:type="pct"/>
          </w:tcPr>
          <w:p w:rsidR="006919FB" w:rsidP="003A4651" w:rsidRDefault="006919FB" w14:paraId="797E50C6" wp14:textId="77777777">
            <w:pPr>
              <w:jc w:val="both"/>
            </w:pPr>
          </w:p>
        </w:tc>
        <w:tc>
          <w:tcPr>
            <w:tcW w:w="320" w:type="pct"/>
          </w:tcPr>
          <w:p w:rsidR="006919FB" w:rsidP="003A4651" w:rsidRDefault="006919FB" w14:paraId="7B04FA47" wp14:textId="77777777">
            <w:pPr>
              <w:jc w:val="both"/>
            </w:pPr>
          </w:p>
        </w:tc>
      </w:tr>
      <w:tr xmlns:wp14="http://schemas.microsoft.com/office/word/2010/wordml" w:rsidR="00020B25" w:rsidTr="003A4651" w14:paraId="7C5075B7" wp14:textId="77777777">
        <w:tc>
          <w:tcPr>
            <w:tcW w:w="4038" w:type="pct"/>
          </w:tcPr>
          <w:p w:rsidR="00020B25" w:rsidP="003A4651" w:rsidRDefault="00020B25" w14:paraId="60996BAD" wp14:textId="77777777">
            <w:pPr>
              <w:jc w:val="both"/>
              <w:rPr>
                <w:b/>
              </w:rPr>
            </w:pPr>
            <w:r>
              <w:rPr>
                <w:b/>
              </w:rPr>
              <w:t xml:space="preserve">Mientras el alumnado trabaja el profesorado proporciona </w:t>
            </w:r>
            <w:proofErr w:type="spellStart"/>
            <w:r>
              <w:rPr>
                <w:b/>
              </w:rPr>
              <w:t>feedback</w:t>
            </w:r>
            <w:proofErr w:type="spellEnd"/>
            <w:r>
              <w:rPr>
                <w:b/>
              </w:rPr>
              <w:t xml:space="preserve"> de calidad realizando las preguntas adecuadas para orientar al alumnado sin dar soluciones concretas.</w:t>
            </w:r>
          </w:p>
        </w:tc>
        <w:tc>
          <w:tcPr>
            <w:tcW w:w="321" w:type="pct"/>
          </w:tcPr>
          <w:p w:rsidR="00020B25" w:rsidP="003A4651" w:rsidRDefault="00020B25" w14:paraId="568C698B" wp14:textId="77777777">
            <w:pPr>
              <w:jc w:val="both"/>
            </w:pPr>
          </w:p>
        </w:tc>
        <w:tc>
          <w:tcPr>
            <w:tcW w:w="321" w:type="pct"/>
          </w:tcPr>
          <w:p w:rsidR="00020B25" w:rsidP="003A4651" w:rsidRDefault="00020B25" w14:paraId="1A939487" wp14:textId="77777777">
            <w:pPr>
              <w:jc w:val="both"/>
            </w:pPr>
          </w:p>
        </w:tc>
        <w:tc>
          <w:tcPr>
            <w:tcW w:w="320" w:type="pct"/>
          </w:tcPr>
          <w:p w:rsidR="00020B25" w:rsidP="003A4651" w:rsidRDefault="00020B25" w14:paraId="6AA258D8" wp14:textId="77777777">
            <w:pPr>
              <w:jc w:val="both"/>
            </w:pPr>
          </w:p>
        </w:tc>
      </w:tr>
      <w:tr xmlns:wp14="http://schemas.microsoft.com/office/word/2010/wordml" w:rsidR="00020B25" w:rsidTr="003A4651" w14:paraId="29B55138" wp14:textId="77777777">
        <w:tc>
          <w:tcPr>
            <w:tcW w:w="4038" w:type="pct"/>
          </w:tcPr>
          <w:p w:rsidR="00020B25" w:rsidP="003A4651" w:rsidRDefault="00020B25" w14:paraId="1763CCFE" wp14:textId="77777777">
            <w:pPr>
              <w:jc w:val="both"/>
              <w:rPr>
                <w:b/>
              </w:rPr>
            </w:pPr>
            <w:r>
              <w:rPr>
                <w:b/>
              </w:rPr>
              <w:t>Se promueve que todo el alumnado participe en las puestas en común o correcciones de las tareas.</w:t>
            </w:r>
          </w:p>
        </w:tc>
        <w:tc>
          <w:tcPr>
            <w:tcW w:w="321" w:type="pct"/>
          </w:tcPr>
          <w:p w:rsidR="00020B25" w:rsidP="003A4651" w:rsidRDefault="00020B25" w14:paraId="6FFBD3EC" wp14:textId="77777777">
            <w:pPr>
              <w:jc w:val="both"/>
            </w:pPr>
          </w:p>
        </w:tc>
        <w:tc>
          <w:tcPr>
            <w:tcW w:w="321" w:type="pct"/>
          </w:tcPr>
          <w:p w:rsidR="00020B25" w:rsidP="003A4651" w:rsidRDefault="00020B25" w14:paraId="30DCCCAD" wp14:textId="77777777">
            <w:pPr>
              <w:jc w:val="both"/>
            </w:pPr>
          </w:p>
        </w:tc>
        <w:tc>
          <w:tcPr>
            <w:tcW w:w="320" w:type="pct"/>
          </w:tcPr>
          <w:p w:rsidR="00020B25" w:rsidP="003A4651" w:rsidRDefault="00020B25" w14:paraId="36AF6883" wp14:textId="77777777">
            <w:pPr>
              <w:jc w:val="both"/>
            </w:pPr>
          </w:p>
        </w:tc>
      </w:tr>
    </w:tbl>
    <w:p xmlns:wp14="http://schemas.microsoft.com/office/word/2010/wordml" w:rsidR="006919FB" w:rsidP="006919FB" w:rsidRDefault="006919FB" w14:paraId="54C529ED" wp14:textId="77777777"/>
    <w:p xmlns:wp14="http://schemas.microsoft.com/office/word/2010/wordml" w:rsidR="006919FB" w:rsidP="4F6444B2" w:rsidRDefault="006919FB" w14:paraId="66B00ECD" wp14:textId="7D76BA72">
      <w:pPr>
        <w:pStyle w:val="Ttulo3"/>
      </w:pPr>
      <w:r w:rsidR="006919FB">
        <w:rPr/>
        <w:t>2</w:t>
      </w:r>
      <w:r w:rsidR="3A8F90AF">
        <w:rPr/>
        <w:t>.2.</w:t>
      </w:r>
      <w:r w:rsidR="006919FB">
        <w:rPr/>
        <w:t>4. Afectividad del alumnado hacia matemáticas</w:t>
      </w:r>
      <w:r w:rsidR="006919FB">
        <w:rPr/>
        <w:t>.</w:t>
      </w:r>
    </w:p>
    <w:p xmlns:wp14="http://schemas.microsoft.com/office/word/2010/wordml" w:rsidRPr="004319CF" w:rsidR="006919FB" w:rsidP="006919FB" w:rsidRDefault="006919FB" w14:paraId="174CAAB8" wp14:textId="77777777">
      <w:r>
        <w:t>Valora, de forma global, si a nivel de centro estás en desacuerdo (0) o completamente de acuerdo (2) con las siguientes afirmaciones.</w:t>
      </w:r>
    </w:p>
    <w:tbl>
      <w:tblPr>
        <w:tblStyle w:val="Tablaconcuadrcula"/>
        <w:tblW w:w="5000" w:type="pct"/>
        <w:tblLook w:val="04A0" w:firstRow="1" w:lastRow="0" w:firstColumn="1" w:lastColumn="0" w:noHBand="0" w:noVBand="1"/>
      </w:tblPr>
      <w:tblGrid>
        <w:gridCol w:w="7863"/>
        <w:gridCol w:w="625"/>
        <w:gridCol w:w="625"/>
        <w:gridCol w:w="623"/>
      </w:tblGrid>
      <w:tr xmlns:wp14="http://schemas.microsoft.com/office/word/2010/wordml" w:rsidR="006919FB" w:rsidTr="003A4651" w14:paraId="276CB792" wp14:textId="77777777">
        <w:tc>
          <w:tcPr>
            <w:tcW w:w="4038" w:type="pct"/>
          </w:tcPr>
          <w:p w:rsidR="006919FB" w:rsidP="003A4651" w:rsidRDefault="006919FB" w14:paraId="1C0157D6" wp14:textId="77777777">
            <w:pPr>
              <w:jc w:val="both"/>
            </w:pPr>
          </w:p>
        </w:tc>
        <w:tc>
          <w:tcPr>
            <w:tcW w:w="321" w:type="pct"/>
          </w:tcPr>
          <w:p w:rsidR="006919FB" w:rsidP="003A4651" w:rsidRDefault="006919FB" w14:paraId="0213FF8E" wp14:textId="77777777">
            <w:pPr>
              <w:jc w:val="both"/>
            </w:pPr>
            <w:r>
              <w:t>0</w:t>
            </w:r>
          </w:p>
        </w:tc>
        <w:tc>
          <w:tcPr>
            <w:tcW w:w="321" w:type="pct"/>
          </w:tcPr>
          <w:p w:rsidR="006919FB" w:rsidP="003A4651" w:rsidRDefault="006919FB" w14:paraId="2E32D521" wp14:textId="77777777">
            <w:pPr>
              <w:jc w:val="both"/>
            </w:pPr>
            <w:r>
              <w:t>1</w:t>
            </w:r>
          </w:p>
        </w:tc>
        <w:tc>
          <w:tcPr>
            <w:tcW w:w="320" w:type="pct"/>
          </w:tcPr>
          <w:p w:rsidR="006919FB" w:rsidP="003A4651" w:rsidRDefault="006919FB" w14:paraId="138328F9" wp14:textId="77777777">
            <w:pPr>
              <w:jc w:val="both"/>
            </w:pPr>
            <w:r>
              <w:t>2</w:t>
            </w:r>
          </w:p>
        </w:tc>
      </w:tr>
      <w:tr xmlns:wp14="http://schemas.microsoft.com/office/word/2010/wordml" w:rsidR="006919FB" w:rsidTr="003A4651" w14:paraId="3AD2E62B" wp14:textId="77777777">
        <w:tc>
          <w:tcPr>
            <w:tcW w:w="4038" w:type="pct"/>
          </w:tcPr>
          <w:p w:rsidRPr="00C1745E" w:rsidR="006919FB" w:rsidP="003A4651" w:rsidRDefault="006919FB" w14:paraId="5F431078" wp14:textId="77777777">
            <w:pPr>
              <w:jc w:val="both"/>
              <w:rPr>
                <w:b/>
              </w:rPr>
            </w:pPr>
            <w:r>
              <w:rPr>
                <w:b/>
              </w:rPr>
              <w:t>El alumnado tiene emociones positivas hacia las matemáticas.</w:t>
            </w:r>
          </w:p>
        </w:tc>
        <w:tc>
          <w:tcPr>
            <w:tcW w:w="321" w:type="pct"/>
          </w:tcPr>
          <w:p w:rsidR="006919FB" w:rsidP="003A4651" w:rsidRDefault="006919FB" w14:paraId="3691E7B2" wp14:textId="77777777">
            <w:pPr>
              <w:jc w:val="both"/>
            </w:pPr>
          </w:p>
        </w:tc>
        <w:tc>
          <w:tcPr>
            <w:tcW w:w="321" w:type="pct"/>
          </w:tcPr>
          <w:p w:rsidR="006919FB" w:rsidP="003A4651" w:rsidRDefault="006919FB" w14:paraId="526770CE" wp14:textId="77777777">
            <w:pPr>
              <w:jc w:val="both"/>
            </w:pPr>
          </w:p>
        </w:tc>
        <w:tc>
          <w:tcPr>
            <w:tcW w:w="320" w:type="pct"/>
          </w:tcPr>
          <w:p w:rsidR="006919FB" w:rsidP="003A4651" w:rsidRDefault="006919FB" w14:paraId="7CBEED82" wp14:textId="77777777">
            <w:pPr>
              <w:jc w:val="both"/>
            </w:pPr>
          </w:p>
        </w:tc>
      </w:tr>
      <w:tr xmlns:wp14="http://schemas.microsoft.com/office/word/2010/wordml" w:rsidR="006919FB" w:rsidTr="003A4651" w14:paraId="1EB92AE1" wp14:textId="77777777">
        <w:tc>
          <w:tcPr>
            <w:tcW w:w="4038" w:type="pct"/>
          </w:tcPr>
          <w:p w:rsidRPr="005A17E0" w:rsidR="006919FB" w:rsidP="003A4651" w:rsidRDefault="006919FB" w14:paraId="085920B4" wp14:textId="77777777">
            <w:pPr>
              <w:jc w:val="both"/>
              <w:rPr>
                <w:b/>
              </w:rPr>
            </w:pPr>
            <w:r>
              <w:rPr>
                <w:b/>
              </w:rPr>
              <w:t>El alumnado tiene una actitud positiva en el aprendizaje de las matemáticas.</w:t>
            </w:r>
          </w:p>
        </w:tc>
        <w:tc>
          <w:tcPr>
            <w:tcW w:w="321" w:type="pct"/>
          </w:tcPr>
          <w:p w:rsidR="006919FB" w:rsidP="003A4651" w:rsidRDefault="006919FB" w14:paraId="6E36661F" wp14:textId="77777777">
            <w:pPr>
              <w:jc w:val="both"/>
            </w:pPr>
          </w:p>
        </w:tc>
        <w:tc>
          <w:tcPr>
            <w:tcW w:w="321" w:type="pct"/>
          </w:tcPr>
          <w:p w:rsidR="006919FB" w:rsidP="003A4651" w:rsidRDefault="006919FB" w14:paraId="38645DC7" wp14:textId="77777777">
            <w:pPr>
              <w:jc w:val="both"/>
            </w:pPr>
          </w:p>
        </w:tc>
        <w:tc>
          <w:tcPr>
            <w:tcW w:w="320" w:type="pct"/>
          </w:tcPr>
          <w:p w:rsidR="006919FB" w:rsidP="003A4651" w:rsidRDefault="006919FB" w14:paraId="135E58C4" wp14:textId="77777777">
            <w:pPr>
              <w:jc w:val="both"/>
            </w:pPr>
          </w:p>
        </w:tc>
      </w:tr>
      <w:tr xmlns:wp14="http://schemas.microsoft.com/office/word/2010/wordml" w:rsidR="006919FB" w:rsidTr="003A4651" w14:paraId="0AD90841" wp14:textId="77777777">
        <w:tc>
          <w:tcPr>
            <w:tcW w:w="4038" w:type="pct"/>
          </w:tcPr>
          <w:p w:rsidRPr="00C1745E" w:rsidR="006919FB" w:rsidP="003A4651" w:rsidRDefault="006919FB" w14:paraId="61CB1097" wp14:textId="77777777">
            <w:pPr>
              <w:jc w:val="both"/>
              <w:rPr>
                <w:b/>
              </w:rPr>
            </w:pPr>
            <w:r>
              <w:rPr>
                <w:b/>
              </w:rPr>
              <w:t>No existe brecha de género (resultados pruebas de diagnóstico) en el centro.</w:t>
            </w:r>
          </w:p>
        </w:tc>
        <w:tc>
          <w:tcPr>
            <w:tcW w:w="321" w:type="pct"/>
          </w:tcPr>
          <w:p w:rsidR="006919FB" w:rsidP="003A4651" w:rsidRDefault="006919FB" w14:paraId="62EBF9A1" wp14:textId="77777777">
            <w:pPr>
              <w:jc w:val="both"/>
            </w:pPr>
          </w:p>
        </w:tc>
        <w:tc>
          <w:tcPr>
            <w:tcW w:w="321" w:type="pct"/>
          </w:tcPr>
          <w:p w:rsidR="006919FB" w:rsidP="003A4651" w:rsidRDefault="006919FB" w14:paraId="0C6C2CD5" wp14:textId="77777777">
            <w:pPr>
              <w:jc w:val="both"/>
            </w:pPr>
          </w:p>
        </w:tc>
        <w:tc>
          <w:tcPr>
            <w:tcW w:w="320" w:type="pct"/>
          </w:tcPr>
          <w:p w:rsidR="006919FB" w:rsidP="003A4651" w:rsidRDefault="006919FB" w14:paraId="709E88E4" wp14:textId="77777777">
            <w:pPr>
              <w:jc w:val="both"/>
            </w:pPr>
          </w:p>
        </w:tc>
      </w:tr>
      <w:tr xmlns:wp14="http://schemas.microsoft.com/office/word/2010/wordml" w:rsidR="006919FB" w:rsidTr="003A4651" w14:paraId="57D9B80F" wp14:textId="77777777">
        <w:tc>
          <w:tcPr>
            <w:tcW w:w="4038" w:type="pct"/>
          </w:tcPr>
          <w:p w:rsidRPr="00C1745E" w:rsidR="006919FB" w:rsidP="003A4651" w:rsidRDefault="006919FB" w14:paraId="7678DF1C" wp14:textId="77777777">
            <w:pPr>
              <w:jc w:val="both"/>
              <w:rPr>
                <w:b/>
              </w:rPr>
            </w:pPr>
            <w:r>
              <w:rPr>
                <w:b/>
              </w:rPr>
              <w:t>El alumnado no presenta ansiedad matemática.</w:t>
            </w:r>
          </w:p>
        </w:tc>
        <w:tc>
          <w:tcPr>
            <w:tcW w:w="321" w:type="pct"/>
          </w:tcPr>
          <w:p w:rsidR="006919FB" w:rsidP="003A4651" w:rsidRDefault="006919FB" w14:paraId="508C98E9" wp14:textId="77777777">
            <w:pPr>
              <w:jc w:val="both"/>
            </w:pPr>
          </w:p>
        </w:tc>
        <w:tc>
          <w:tcPr>
            <w:tcW w:w="321" w:type="pct"/>
          </w:tcPr>
          <w:p w:rsidR="006919FB" w:rsidP="003A4651" w:rsidRDefault="006919FB" w14:paraId="779F8E76" wp14:textId="77777777">
            <w:pPr>
              <w:jc w:val="both"/>
            </w:pPr>
          </w:p>
        </w:tc>
        <w:tc>
          <w:tcPr>
            <w:tcW w:w="320" w:type="pct"/>
          </w:tcPr>
          <w:p w:rsidR="006919FB" w:rsidP="003A4651" w:rsidRDefault="006919FB" w14:paraId="7818863E" wp14:textId="77777777">
            <w:pPr>
              <w:jc w:val="both"/>
            </w:pPr>
          </w:p>
        </w:tc>
      </w:tr>
      <w:tr xmlns:wp14="http://schemas.microsoft.com/office/word/2010/wordml" w:rsidR="006919FB" w:rsidTr="003A4651" w14:paraId="47C34509" wp14:textId="77777777">
        <w:tc>
          <w:tcPr>
            <w:tcW w:w="4038" w:type="pct"/>
          </w:tcPr>
          <w:p w:rsidRPr="00C1745E" w:rsidR="006919FB" w:rsidP="003A4651" w:rsidRDefault="006919FB" w14:paraId="06505DB0" wp14:textId="77777777">
            <w:pPr>
              <w:jc w:val="both"/>
              <w:rPr>
                <w:b/>
              </w:rPr>
            </w:pPr>
            <w:r>
              <w:rPr>
                <w:b/>
              </w:rPr>
              <w:t>El alumnado cree que tiene la capacidad suficiente para aprender matemáticas.</w:t>
            </w:r>
          </w:p>
        </w:tc>
        <w:tc>
          <w:tcPr>
            <w:tcW w:w="321" w:type="pct"/>
          </w:tcPr>
          <w:p w:rsidR="006919FB" w:rsidP="003A4651" w:rsidRDefault="006919FB" w14:paraId="44F69B9A" wp14:textId="77777777">
            <w:pPr>
              <w:jc w:val="both"/>
            </w:pPr>
          </w:p>
        </w:tc>
        <w:tc>
          <w:tcPr>
            <w:tcW w:w="321" w:type="pct"/>
          </w:tcPr>
          <w:p w:rsidR="006919FB" w:rsidP="003A4651" w:rsidRDefault="006919FB" w14:paraId="5F07D11E" wp14:textId="77777777">
            <w:pPr>
              <w:jc w:val="both"/>
            </w:pPr>
          </w:p>
        </w:tc>
        <w:tc>
          <w:tcPr>
            <w:tcW w:w="320" w:type="pct"/>
          </w:tcPr>
          <w:p w:rsidR="006919FB" w:rsidP="003A4651" w:rsidRDefault="006919FB" w14:paraId="41508A3C" wp14:textId="77777777">
            <w:pPr>
              <w:jc w:val="both"/>
            </w:pPr>
          </w:p>
        </w:tc>
      </w:tr>
      <w:tr xmlns:wp14="http://schemas.microsoft.com/office/word/2010/wordml" w:rsidR="006919FB" w:rsidTr="003A4651" w14:paraId="69984622" wp14:textId="77777777">
        <w:tc>
          <w:tcPr>
            <w:tcW w:w="4038" w:type="pct"/>
          </w:tcPr>
          <w:p w:rsidR="006919FB" w:rsidP="003A4651" w:rsidRDefault="006919FB" w14:paraId="574B4668" wp14:textId="77777777">
            <w:pPr>
              <w:jc w:val="both"/>
              <w:rPr>
                <w:b/>
              </w:rPr>
            </w:pPr>
            <w:r>
              <w:rPr>
                <w:b/>
              </w:rPr>
              <w:t>El alumnado cree que lo que aprende en matemáticas es útil para su formación</w:t>
            </w:r>
          </w:p>
        </w:tc>
        <w:tc>
          <w:tcPr>
            <w:tcW w:w="321" w:type="pct"/>
          </w:tcPr>
          <w:p w:rsidR="006919FB" w:rsidP="003A4651" w:rsidRDefault="006919FB" w14:paraId="43D6B1D6" wp14:textId="77777777">
            <w:pPr>
              <w:jc w:val="both"/>
            </w:pPr>
          </w:p>
        </w:tc>
        <w:tc>
          <w:tcPr>
            <w:tcW w:w="321" w:type="pct"/>
          </w:tcPr>
          <w:p w:rsidR="006919FB" w:rsidP="003A4651" w:rsidRDefault="006919FB" w14:paraId="17DBC151" wp14:textId="77777777">
            <w:pPr>
              <w:jc w:val="both"/>
            </w:pPr>
          </w:p>
        </w:tc>
        <w:tc>
          <w:tcPr>
            <w:tcW w:w="320" w:type="pct"/>
          </w:tcPr>
          <w:p w:rsidR="006919FB" w:rsidP="003A4651" w:rsidRDefault="006919FB" w14:paraId="6F8BD81B" wp14:textId="77777777">
            <w:pPr>
              <w:jc w:val="both"/>
            </w:pPr>
          </w:p>
        </w:tc>
      </w:tr>
      <w:tr xmlns:wp14="http://schemas.microsoft.com/office/word/2010/wordml" w:rsidR="00901D0C" w:rsidTr="003A4651" w14:paraId="003A3D01" wp14:textId="77777777">
        <w:tc>
          <w:tcPr>
            <w:tcW w:w="4038" w:type="pct"/>
          </w:tcPr>
          <w:p w:rsidR="00901D0C" w:rsidP="003A4651" w:rsidRDefault="00901D0C" w14:paraId="66F87341" wp14:textId="77777777">
            <w:pPr>
              <w:jc w:val="both"/>
              <w:rPr>
                <w:b/>
              </w:rPr>
            </w:pPr>
            <w:r>
              <w:rPr>
                <w:b/>
              </w:rPr>
              <w:t>Se promueve una afectividad positiva intrínseca del alumnado hacia las matemáticas (gusto por hacer y comprender las matemáticas) y no solo afectividad extrínseca (por ejemplo</w:t>
            </w:r>
            <w:r w:rsidR="00020B25">
              <w:rPr>
                <w:b/>
              </w:rPr>
              <w:t>,</w:t>
            </w:r>
            <w:r>
              <w:rPr>
                <w:b/>
              </w:rPr>
              <w:t xml:space="preserve"> mediante </w:t>
            </w:r>
            <w:proofErr w:type="spellStart"/>
            <w:r>
              <w:rPr>
                <w:b/>
              </w:rPr>
              <w:t>gamificación</w:t>
            </w:r>
            <w:proofErr w:type="spellEnd"/>
            <w:r>
              <w:rPr>
                <w:b/>
              </w:rPr>
              <w:t>).</w:t>
            </w:r>
          </w:p>
        </w:tc>
        <w:tc>
          <w:tcPr>
            <w:tcW w:w="321" w:type="pct"/>
          </w:tcPr>
          <w:p w:rsidR="00901D0C" w:rsidP="003A4651" w:rsidRDefault="00901D0C" w14:paraId="2613E9C1" wp14:textId="77777777">
            <w:pPr>
              <w:jc w:val="both"/>
            </w:pPr>
          </w:p>
        </w:tc>
        <w:tc>
          <w:tcPr>
            <w:tcW w:w="321" w:type="pct"/>
          </w:tcPr>
          <w:p w:rsidR="00901D0C" w:rsidP="003A4651" w:rsidRDefault="00901D0C" w14:paraId="1037B8A3" wp14:textId="77777777">
            <w:pPr>
              <w:jc w:val="both"/>
            </w:pPr>
          </w:p>
        </w:tc>
        <w:tc>
          <w:tcPr>
            <w:tcW w:w="320" w:type="pct"/>
          </w:tcPr>
          <w:p w:rsidR="00901D0C" w:rsidP="003A4651" w:rsidRDefault="00901D0C" w14:paraId="687C6DE0" wp14:textId="77777777">
            <w:pPr>
              <w:jc w:val="both"/>
            </w:pPr>
          </w:p>
        </w:tc>
      </w:tr>
    </w:tbl>
    <w:p xmlns:wp14="http://schemas.microsoft.com/office/word/2010/wordml" w:rsidR="006919FB" w:rsidP="006919FB" w:rsidRDefault="006919FB" w14:paraId="5B2F9378" wp14:textId="77777777"/>
    <w:p xmlns:wp14="http://schemas.microsoft.com/office/word/2010/wordml" w:rsidR="006919FB" w:rsidP="4F6444B2" w:rsidRDefault="006919FB" w14:paraId="353B10B3" wp14:textId="2CD998AA">
      <w:pPr>
        <w:pStyle w:val="Ttulo3"/>
      </w:pPr>
      <w:r w:rsidR="006919FB">
        <w:rPr/>
        <w:t>2.</w:t>
      </w:r>
      <w:r w:rsidR="201A7205">
        <w:rPr/>
        <w:t>2.</w:t>
      </w:r>
      <w:r w:rsidR="006919FB">
        <w:rPr/>
        <w:t>5. Medios, materiales y recursos.</w:t>
      </w:r>
    </w:p>
    <w:p w:rsidR="5113B524" w:rsidP="4F6444B2" w:rsidRDefault="5113B524" w14:paraId="28A9841A" w14:textId="15545E90">
      <w:pPr>
        <w:pStyle w:val="Normal"/>
      </w:pPr>
      <w:r w:rsidR="5113B524">
        <w:rPr/>
        <w:t>Valora, de forma global, la disponibilidad y el uso de los siguientes recursos didácticos</w:t>
      </w:r>
      <w:r w:rsidR="74DFB83C">
        <w:rPr/>
        <w:t xml:space="preserve"> en el centro (0</w:t>
      </w:r>
      <w:r w:rsidR="497F24BF">
        <w:rPr/>
        <w:t>- en desacuerdo, 2- completamente de acuerdo).</w:t>
      </w:r>
    </w:p>
    <w:tbl>
      <w:tblPr>
        <w:tblStyle w:val="Tablaconcuadrcula"/>
        <w:tblW w:w="5000" w:type="pct"/>
        <w:tblLook w:val="04A0" w:firstRow="1" w:lastRow="0" w:firstColumn="1" w:lastColumn="0" w:noHBand="0" w:noVBand="1"/>
      </w:tblPr>
      <w:tblGrid>
        <w:gridCol w:w="7863"/>
        <w:gridCol w:w="625"/>
        <w:gridCol w:w="625"/>
        <w:gridCol w:w="623"/>
      </w:tblGrid>
      <w:tr xmlns:wp14="http://schemas.microsoft.com/office/word/2010/wordml" w:rsidR="00020B25" w:rsidTr="003A4651" w14:paraId="46D67973" wp14:textId="77777777">
        <w:tc>
          <w:tcPr>
            <w:tcW w:w="4038" w:type="pct"/>
          </w:tcPr>
          <w:p w:rsidR="00020B25" w:rsidP="003A4651" w:rsidRDefault="00020B25" w14:paraId="58E6DD4E" wp14:textId="77777777">
            <w:pPr>
              <w:jc w:val="both"/>
            </w:pPr>
          </w:p>
        </w:tc>
        <w:tc>
          <w:tcPr>
            <w:tcW w:w="321" w:type="pct"/>
          </w:tcPr>
          <w:p w:rsidR="00020B25" w:rsidP="003A4651" w:rsidRDefault="00020B25" w14:paraId="370D6AA5" wp14:textId="77777777">
            <w:pPr>
              <w:jc w:val="both"/>
            </w:pPr>
            <w:r>
              <w:t>0</w:t>
            </w:r>
          </w:p>
        </w:tc>
        <w:tc>
          <w:tcPr>
            <w:tcW w:w="321" w:type="pct"/>
          </w:tcPr>
          <w:p w:rsidR="00020B25" w:rsidP="003A4651" w:rsidRDefault="00020B25" w14:paraId="0C50080F" wp14:textId="77777777">
            <w:pPr>
              <w:jc w:val="both"/>
            </w:pPr>
            <w:r>
              <w:t>1</w:t>
            </w:r>
          </w:p>
        </w:tc>
        <w:tc>
          <w:tcPr>
            <w:tcW w:w="320" w:type="pct"/>
          </w:tcPr>
          <w:p w:rsidR="00020B25" w:rsidP="003A4651" w:rsidRDefault="00020B25" w14:paraId="54B6C890" wp14:textId="77777777">
            <w:pPr>
              <w:jc w:val="both"/>
            </w:pPr>
            <w:r>
              <w:t>2</w:t>
            </w:r>
          </w:p>
        </w:tc>
      </w:tr>
      <w:tr xmlns:wp14="http://schemas.microsoft.com/office/word/2010/wordml" w:rsidR="00020B25" w:rsidTr="003A4651" w14:paraId="5D8B33D7" wp14:textId="77777777">
        <w:tc>
          <w:tcPr>
            <w:tcW w:w="4038" w:type="pct"/>
          </w:tcPr>
          <w:p w:rsidRPr="00C1745E" w:rsidR="00020B25" w:rsidP="003A4651" w:rsidRDefault="00020B25" w14:paraId="75AE3B45" wp14:textId="77777777">
            <w:pPr>
              <w:jc w:val="both"/>
              <w:rPr>
                <w:b/>
              </w:rPr>
            </w:pPr>
            <w:r>
              <w:rPr>
                <w:b/>
              </w:rPr>
              <w:t xml:space="preserve">Se usa software específico para el aprendizaje de las matemáticas </w:t>
            </w:r>
            <w:r w:rsidRPr="009178DB">
              <w:t>(</w:t>
            </w:r>
            <w:proofErr w:type="spellStart"/>
            <w:r w:rsidRPr="009178DB">
              <w:t>GeoGebra</w:t>
            </w:r>
            <w:proofErr w:type="spellEnd"/>
            <w:r w:rsidRPr="009178DB">
              <w:t xml:space="preserve">, </w:t>
            </w:r>
            <w:proofErr w:type="spellStart"/>
            <w:r w:rsidRPr="009178DB">
              <w:t>Desmos</w:t>
            </w:r>
            <w:proofErr w:type="spellEnd"/>
            <w:r w:rsidRPr="009178DB">
              <w:t>, …)</w:t>
            </w:r>
          </w:p>
        </w:tc>
        <w:tc>
          <w:tcPr>
            <w:tcW w:w="321" w:type="pct"/>
          </w:tcPr>
          <w:p w:rsidR="00020B25" w:rsidP="003A4651" w:rsidRDefault="00020B25" w14:paraId="7D3BEE8F" wp14:textId="77777777">
            <w:pPr>
              <w:jc w:val="both"/>
            </w:pPr>
          </w:p>
        </w:tc>
        <w:tc>
          <w:tcPr>
            <w:tcW w:w="321" w:type="pct"/>
          </w:tcPr>
          <w:p w:rsidR="00020B25" w:rsidP="003A4651" w:rsidRDefault="00020B25" w14:paraId="3B88899E" wp14:textId="77777777">
            <w:pPr>
              <w:jc w:val="both"/>
            </w:pPr>
          </w:p>
        </w:tc>
        <w:tc>
          <w:tcPr>
            <w:tcW w:w="320" w:type="pct"/>
          </w:tcPr>
          <w:p w:rsidR="00020B25" w:rsidP="003A4651" w:rsidRDefault="00020B25" w14:paraId="69E2BB2B" wp14:textId="77777777">
            <w:pPr>
              <w:jc w:val="both"/>
            </w:pPr>
          </w:p>
        </w:tc>
      </w:tr>
      <w:tr xmlns:wp14="http://schemas.microsoft.com/office/word/2010/wordml" w:rsidR="00020B25" w:rsidTr="003A4651" w14:paraId="16216B79" wp14:textId="77777777">
        <w:tc>
          <w:tcPr>
            <w:tcW w:w="4038" w:type="pct"/>
          </w:tcPr>
          <w:p w:rsidRPr="005A17E0" w:rsidR="00020B25" w:rsidP="003A4651" w:rsidRDefault="003A4651" w14:paraId="7308ECE4" wp14:textId="77777777">
            <w:pPr>
              <w:jc w:val="both"/>
              <w:rPr>
                <w:b/>
              </w:rPr>
            </w:pPr>
            <w:r>
              <w:rPr>
                <w:b/>
              </w:rPr>
              <w:t>El libro de texto, en caso de usarse, se usa como un recurso más que no dicta la programación de aula.</w:t>
            </w:r>
          </w:p>
        </w:tc>
        <w:tc>
          <w:tcPr>
            <w:tcW w:w="321" w:type="pct"/>
          </w:tcPr>
          <w:p w:rsidR="00020B25" w:rsidP="003A4651" w:rsidRDefault="00020B25" w14:paraId="57C0D796" wp14:textId="77777777">
            <w:pPr>
              <w:jc w:val="both"/>
            </w:pPr>
          </w:p>
        </w:tc>
        <w:tc>
          <w:tcPr>
            <w:tcW w:w="321" w:type="pct"/>
          </w:tcPr>
          <w:p w:rsidR="00020B25" w:rsidP="003A4651" w:rsidRDefault="00020B25" w14:paraId="0D142F6F" wp14:textId="77777777">
            <w:pPr>
              <w:jc w:val="both"/>
            </w:pPr>
          </w:p>
        </w:tc>
        <w:tc>
          <w:tcPr>
            <w:tcW w:w="320" w:type="pct"/>
          </w:tcPr>
          <w:p w:rsidR="00020B25" w:rsidP="003A4651" w:rsidRDefault="00020B25" w14:paraId="4475AD14" wp14:textId="77777777">
            <w:pPr>
              <w:jc w:val="both"/>
            </w:pPr>
          </w:p>
        </w:tc>
      </w:tr>
      <w:tr xmlns:wp14="http://schemas.microsoft.com/office/word/2010/wordml" w:rsidR="009178DB" w:rsidTr="003A4651" w14:paraId="18DDF11E" wp14:textId="77777777">
        <w:tc>
          <w:tcPr>
            <w:tcW w:w="4038" w:type="pct"/>
          </w:tcPr>
          <w:p w:rsidR="009178DB" w:rsidP="009178DB" w:rsidRDefault="009178DB" w14:paraId="614DDEA8" wp14:textId="77777777">
            <w:pPr>
              <w:jc w:val="both"/>
              <w:rPr>
                <w:b/>
              </w:rPr>
            </w:pPr>
            <w:r>
              <w:rPr>
                <w:b/>
              </w:rPr>
              <w:t xml:space="preserve">El libro de texto, en caso de usarse, </w:t>
            </w:r>
            <w:r>
              <w:rPr>
                <w:b/>
              </w:rPr>
              <w:t>promueve un aprendizaje competencial de las matemáticas.</w:t>
            </w:r>
          </w:p>
        </w:tc>
        <w:tc>
          <w:tcPr>
            <w:tcW w:w="321" w:type="pct"/>
          </w:tcPr>
          <w:p w:rsidR="009178DB" w:rsidP="003A4651" w:rsidRDefault="009178DB" w14:paraId="120C4E94" wp14:textId="77777777">
            <w:pPr>
              <w:jc w:val="both"/>
            </w:pPr>
          </w:p>
        </w:tc>
        <w:tc>
          <w:tcPr>
            <w:tcW w:w="321" w:type="pct"/>
          </w:tcPr>
          <w:p w:rsidR="009178DB" w:rsidP="003A4651" w:rsidRDefault="009178DB" w14:paraId="42AFC42D" wp14:textId="77777777">
            <w:pPr>
              <w:jc w:val="both"/>
            </w:pPr>
          </w:p>
        </w:tc>
        <w:tc>
          <w:tcPr>
            <w:tcW w:w="320" w:type="pct"/>
          </w:tcPr>
          <w:p w:rsidR="009178DB" w:rsidP="003A4651" w:rsidRDefault="009178DB" w14:paraId="271CA723" wp14:textId="77777777">
            <w:pPr>
              <w:jc w:val="both"/>
            </w:pPr>
          </w:p>
        </w:tc>
      </w:tr>
      <w:tr xmlns:wp14="http://schemas.microsoft.com/office/word/2010/wordml" w:rsidR="00020B25" w:rsidTr="003A4651" w14:paraId="67FA7070" wp14:textId="77777777">
        <w:tc>
          <w:tcPr>
            <w:tcW w:w="4038" w:type="pct"/>
          </w:tcPr>
          <w:p w:rsidRPr="00C1745E" w:rsidR="00020B25" w:rsidP="003A4651" w:rsidRDefault="003A4651" w14:paraId="5D4A48FF" wp14:textId="77777777">
            <w:pPr>
              <w:jc w:val="both"/>
              <w:rPr>
                <w:b/>
              </w:rPr>
            </w:pPr>
            <w:r>
              <w:rPr>
                <w:b/>
              </w:rPr>
              <w:t xml:space="preserve">Se cuida que el cuaderno del alumnado conserve un carácter de documento privado en el que el alumnado pueda hacer matemáticas libremente </w:t>
            </w:r>
            <w:r w:rsidRPr="009178DB">
              <w:t>(con fallos, tachones, intentos fallidos de resolución, …)</w:t>
            </w:r>
            <w:r>
              <w:rPr>
                <w:b/>
              </w:rPr>
              <w:t>, por lo que no se prioriza solo el orden, la limpieza y la completitud.</w:t>
            </w:r>
          </w:p>
        </w:tc>
        <w:tc>
          <w:tcPr>
            <w:tcW w:w="321" w:type="pct"/>
          </w:tcPr>
          <w:p w:rsidR="00020B25" w:rsidP="003A4651" w:rsidRDefault="00020B25" w14:paraId="75FBE423" wp14:textId="77777777">
            <w:pPr>
              <w:jc w:val="both"/>
            </w:pPr>
          </w:p>
        </w:tc>
        <w:tc>
          <w:tcPr>
            <w:tcW w:w="321" w:type="pct"/>
          </w:tcPr>
          <w:p w:rsidR="00020B25" w:rsidP="003A4651" w:rsidRDefault="00020B25" w14:paraId="2D3F0BEC" wp14:textId="77777777">
            <w:pPr>
              <w:jc w:val="both"/>
            </w:pPr>
          </w:p>
        </w:tc>
        <w:tc>
          <w:tcPr>
            <w:tcW w:w="320" w:type="pct"/>
          </w:tcPr>
          <w:p w:rsidR="00020B25" w:rsidP="003A4651" w:rsidRDefault="00020B25" w14:paraId="75CF4315" wp14:textId="77777777">
            <w:pPr>
              <w:jc w:val="both"/>
            </w:pPr>
          </w:p>
        </w:tc>
      </w:tr>
      <w:tr xmlns:wp14="http://schemas.microsoft.com/office/word/2010/wordml" w:rsidR="00020B25" w:rsidTr="003A4651" w14:paraId="69DA3154" wp14:textId="77777777">
        <w:tc>
          <w:tcPr>
            <w:tcW w:w="4038" w:type="pct"/>
          </w:tcPr>
          <w:p w:rsidRPr="00C1745E" w:rsidR="00020B25" w:rsidP="003A4651" w:rsidRDefault="003A4651" w14:paraId="2612D000" wp14:textId="77777777">
            <w:pPr>
              <w:jc w:val="both"/>
              <w:rPr>
                <w:b/>
              </w:rPr>
            </w:pPr>
            <w:r>
              <w:rPr>
                <w:b/>
              </w:rPr>
              <w:t>Se promueve el uso significativo de material manipulativo o de simulaciones digitales de material manipulativo</w:t>
            </w:r>
            <w:r w:rsidR="009178DB">
              <w:rPr>
                <w:b/>
              </w:rPr>
              <w:t xml:space="preserve"> en las clases de matemáticas</w:t>
            </w:r>
            <w:r>
              <w:rPr>
                <w:b/>
              </w:rPr>
              <w:t>.</w:t>
            </w:r>
          </w:p>
        </w:tc>
        <w:tc>
          <w:tcPr>
            <w:tcW w:w="321" w:type="pct"/>
          </w:tcPr>
          <w:p w:rsidR="00020B25" w:rsidP="003A4651" w:rsidRDefault="00020B25" w14:paraId="3CB648E9" wp14:textId="77777777">
            <w:pPr>
              <w:jc w:val="both"/>
            </w:pPr>
          </w:p>
        </w:tc>
        <w:tc>
          <w:tcPr>
            <w:tcW w:w="321" w:type="pct"/>
          </w:tcPr>
          <w:p w:rsidR="00020B25" w:rsidP="003A4651" w:rsidRDefault="00020B25" w14:paraId="0C178E9E" wp14:textId="77777777">
            <w:pPr>
              <w:jc w:val="both"/>
            </w:pPr>
          </w:p>
        </w:tc>
        <w:tc>
          <w:tcPr>
            <w:tcW w:w="320" w:type="pct"/>
          </w:tcPr>
          <w:p w:rsidR="00020B25" w:rsidP="003A4651" w:rsidRDefault="00020B25" w14:paraId="3C0395D3" wp14:textId="77777777">
            <w:pPr>
              <w:jc w:val="both"/>
            </w:pPr>
          </w:p>
        </w:tc>
      </w:tr>
      <w:tr xmlns:wp14="http://schemas.microsoft.com/office/word/2010/wordml" w:rsidR="009178DB" w:rsidTr="003A4651" w14:paraId="6EE86171" wp14:textId="77777777">
        <w:tc>
          <w:tcPr>
            <w:tcW w:w="4038" w:type="pct"/>
          </w:tcPr>
          <w:p w:rsidR="009178DB" w:rsidP="003A4651" w:rsidRDefault="009178DB" w14:paraId="308E71F9" wp14:textId="77777777">
            <w:pPr>
              <w:jc w:val="both"/>
              <w:rPr>
                <w:b/>
              </w:rPr>
            </w:pPr>
            <w:r>
              <w:rPr>
                <w:b/>
              </w:rPr>
              <w:t>El centro dispone de materiales adecuados para el aprendizaje de las matemáticas.</w:t>
            </w:r>
          </w:p>
        </w:tc>
        <w:tc>
          <w:tcPr>
            <w:tcW w:w="321" w:type="pct"/>
          </w:tcPr>
          <w:p w:rsidR="009178DB" w:rsidP="003A4651" w:rsidRDefault="009178DB" w14:paraId="3254BC2F" wp14:textId="77777777">
            <w:pPr>
              <w:jc w:val="both"/>
            </w:pPr>
          </w:p>
        </w:tc>
        <w:tc>
          <w:tcPr>
            <w:tcW w:w="321" w:type="pct"/>
          </w:tcPr>
          <w:p w:rsidR="009178DB" w:rsidP="003A4651" w:rsidRDefault="009178DB" w14:paraId="651E9592" wp14:textId="77777777">
            <w:pPr>
              <w:jc w:val="both"/>
            </w:pPr>
          </w:p>
        </w:tc>
        <w:tc>
          <w:tcPr>
            <w:tcW w:w="320" w:type="pct"/>
          </w:tcPr>
          <w:p w:rsidR="009178DB" w:rsidP="003A4651" w:rsidRDefault="009178DB" w14:paraId="269E314A" wp14:textId="77777777">
            <w:pPr>
              <w:jc w:val="both"/>
            </w:pPr>
          </w:p>
        </w:tc>
      </w:tr>
      <w:tr xmlns:wp14="http://schemas.microsoft.com/office/word/2010/wordml" w:rsidR="003A4651" w:rsidTr="003A4651" w14:paraId="6F25A419" wp14:textId="77777777">
        <w:tc>
          <w:tcPr>
            <w:tcW w:w="4038" w:type="pct"/>
          </w:tcPr>
          <w:p w:rsidR="003A4651" w:rsidP="003A4651" w:rsidRDefault="003A4651" w14:paraId="4CD3BDC1" wp14:textId="77777777">
            <w:pPr>
              <w:jc w:val="both"/>
              <w:rPr>
                <w:b/>
              </w:rPr>
            </w:pPr>
            <w:r>
              <w:rPr>
                <w:b/>
              </w:rPr>
              <w:t xml:space="preserve">Las aulas disponen de los recursos necesarios para implementar metodologías activas de aprendizaje de las matemáticas </w:t>
            </w:r>
            <w:r w:rsidRPr="009178DB">
              <w:t>(por ejemplo, pizarras verticales, mesas que faciliten las agrupaciones flexibles, …)</w:t>
            </w:r>
          </w:p>
        </w:tc>
        <w:tc>
          <w:tcPr>
            <w:tcW w:w="321" w:type="pct"/>
          </w:tcPr>
          <w:p w:rsidR="003A4651" w:rsidP="003A4651" w:rsidRDefault="003A4651" w14:paraId="47341341" wp14:textId="77777777">
            <w:pPr>
              <w:jc w:val="both"/>
            </w:pPr>
          </w:p>
        </w:tc>
        <w:tc>
          <w:tcPr>
            <w:tcW w:w="321" w:type="pct"/>
          </w:tcPr>
          <w:p w:rsidR="003A4651" w:rsidP="003A4651" w:rsidRDefault="003A4651" w14:paraId="42EF2083" wp14:textId="77777777">
            <w:pPr>
              <w:jc w:val="both"/>
            </w:pPr>
          </w:p>
        </w:tc>
        <w:tc>
          <w:tcPr>
            <w:tcW w:w="320" w:type="pct"/>
          </w:tcPr>
          <w:p w:rsidR="003A4651" w:rsidP="003A4651" w:rsidRDefault="003A4651" w14:paraId="7B40C951" wp14:textId="77777777">
            <w:pPr>
              <w:jc w:val="both"/>
            </w:pPr>
          </w:p>
        </w:tc>
      </w:tr>
      <w:tr xmlns:wp14="http://schemas.microsoft.com/office/word/2010/wordml" w:rsidR="003A4651" w:rsidTr="003A4651" w14:paraId="6E36075F" wp14:textId="77777777">
        <w:tc>
          <w:tcPr>
            <w:tcW w:w="4038" w:type="pct"/>
          </w:tcPr>
          <w:p w:rsidR="003A4651" w:rsidP="003A4651" w:rsidRDefault="003A4651" w14:paraId="74991E31" wp14:textId="77777777">
            <w:pPr>
              <w:jc w:val="both"/>
              <w:rPr>
                <w:b/>
              </w:rPr>
            </w:pPr>
            <w:r>
              <w:rPr>
                <w:b/>
              </w:rPr>
              <w:t xml:space="preserve">[Para primaria] El tiempo dedicado a la materia y la distribución semanal de este tiempo son adecuadas para la enseñanza de las matemáticas </w:t>
            </w:r>
            <w:r w:rsidRPr="009178DB">
              <w:t>(no hay sesiones demasiado largos, o demasiado cortas, se emplea en caso necesario la autonomía del centro para reforzar el área de matemáticas, …)</w:t>
            </w:r>
          </w:p>
        </w:tc>
        <w:tc>
          <w:tcPr>
            <w:tcW w:w="321" w:type="pct"/>
          </w:tcPr>
          <w:p w:rsidR="003A4651" w:rsidP="003A4651" w:rsidRDefault="003A4651" w14:paraId="4B4D7232" wp14:textId="77777777">
            <w:pPr>
              <w:jc w:val="both"/>
            </w:pPr>
          </w:p>
        </w:tc>
        <w:tc>
          <w:tcPr>
            <w:tcW w:w="321" w:type="pct"/>
          </w:tcPr>
          <w:p w:rsidR="003A4651" w:rsidP="003A4651" w:rsidRDefault="003A4651" w14:paraId="2093CA67" wp14:textId="77777777">
            <w:pPr>
              <w:jc w:val="both"/>
            </w:pPr>
          </w:p>
        </w:tc>
        <w:tc>
          <w:tcPr>
            <w:tcW w:w="320" w:type="pct"/>
          </w:tcPr>
          <w:p w:rsidR="003A4651" w:rsidP="003A4651" w:rsidRDefault="003A4651" w14:paraId="2503B197" wp14:textId="77777777">
            <w:pPr>
              <w:jc w:val="both"/>
            </w:pPr>
          </w:p>
        </w:tc>
      </w:tr>
      <w:tr xmlns:wp14="http://schemas.microsoft.com/office/word/2010/wordml" w:rsidR="009178DB" w:rsidTr="003A4651" w14:paraId="7F7DB048" wp14:textId="77777777">
        <w:tc>
          <w:tcPr>
            <w:tcW w:w="4038" w:type="pct"/>
          </w:tcPr>
          <w:p w:rsidR="009178DB" w:rsidP="003A4651" w:rsidRDefault="009178DB" w14:paraId="1DCB8758" wp14:textId="77777777">
            <w:pPr>
              <w:jc w:val="both"/>
              <w:rPr>
                <w:b/>
              </w:rPr>
            </w:pPr>
            <w:r>
              <w:rPr>
                <w:b/>
              </w:rPr>
              <w:t>El centro dispone de bibliografía sobre educación matemática.</w:t>
            </w:r>
          </w:p>
        </w:tc>
        <w:tc>
          <w:tcPr>
            <w:tcW w:w="321" w:type="pct"/>
          </w:tcPr>
          <w:p w:rsidR="009178DB" w:rsidP="003A4651" w:rsidRDefault="009178DB" w14:paraId="38288749" wp14:textId="77777777">
            <w:pPr>
              <w:jc w:val="both"/>
            </w:pPr>
          </w:p>
        </w:tc>
        <w:tc>
          <w:tcPr>
            <w:tcW w:w="321" w:type="pct"/>
          </w:tcPr>
          <w:p w:rsidR="009178DB" w:rsidP="003A4651" w:rsidRDefault="009178DB" w14:paraId="20BD9A1A" wp14:textId="77777777">
            <w:pPr>
              <w:jc w:val="both"/>
            </w:pPr>
          </w:p>
        </w:tc>
        <w:tc>
          <w:tcPr>
            <w:tcW w:w="320" w:type="pct"/>
          </w:tcPr>
          <w:p w:rsidR="009178DB" w:rsidP="003A4651" w:rsidRDefault="009178DB" w14:paraId="0C136CF1" wp14:textId="77777777">
            <w:pPr>
              <w:jc w:val="both"/>
            </w:pPr>
          </w:p>
        </w:tc>
      </w:tr>
    </w:tbl>
    <w:p xmlns:wp14="http://schemas.microsoft.com/office/word/2010/wordml" w:rsidR="006919FB" w:rsidP="006919FB" w:rsidRDefault="006919FB" w14:paraId="0A392C6A" wp14:textId="77777777"/>
    <w:p w:rsidR="2F60E276" w:rsidP="4F6444B2" w:rsidRDefault="2F60E276" w14:paraId="75299D16" w14:textId="065B8287">
      <w:pPr>
        <w:pStyle w:val="Ttulo3"/>
      </w:pPr>
      <w:r w:rsidR="2F60E276">
        <w:rPr/>
        <w:t>2.</w:t>
      </w:r>
      <w:r w:rsidR="097B2C79">
        <w:rPr/>
        <w:t>2.</w:t>
      </w:r>
      <w:r w:rsidR="2F60E276">
        <w:rPr/>
        <w:t xml:space="preserve">6. </w:t>
      </w:r>
      <w:r w:rsidR="2F60E276">
        <w:rPr/>
        <w:t>Más allá del aula de matemáticas.</w:t>
      </w:r>
    </w:p>
    <w:p w:rsidR="44AC1827" w:rsidP="44AC1827" w:rsidRDefault="44AC1827" w14:paraId="54C36DAF" w14:textId="78AE7AFA">
      <w:pPr>
        <w:pStyle w:val="Normal"/>
      </w:pPr>
      <w:r w:rsidR="182BCA22">
        <w:rPr/>
        <w:t>Valora</w:t>
      </w:r>
      <w:r w:rsidR="2A88D02E">
        <w:rPr/>
        <w:t>, de forma general, el grado de alineación del centro con el marco normativo vigente, la coordinación entre departamentos, la formación continua del profesorado y la apertura de la cultura matemática hacia las familias y la comunidad (0- en desacuerdo, 2- totalmente de acuerdo).</w:t>
      </w:r>
    </w:p>
    <w:tbl>
      <w:tblPr>
        <w:tblStyle w:val="Tablaconcuadrcula"/>
        <w:tblW w:w="5000" w:type="pct"/>
        <w:tblLook w:val="04A0" w:firstRow="1" w:lastRow="0" w:firstColumn="1" w:lastColumn="0" w:noHBand="0" w:noVBand="1"/>
      </w:tblPr>
      <w:tblGrid>
        <w:gridCol w:w="7863"/>
        <w:gridCol w:w="625"/>
        <w:gridCol w:w="625"/>
        <w:gridCol w:w="623"/>
      </w:tblGrid>
      <w:tr xmlns:wp14="http://schemas.microsoft.com/office/word/2010/wordml" w:rsidR="00020B25" w:rsidTr="4F6444B2" w14:paraId="44347605" wp14:textId="77777777">
        <w:tc>
          <w:tcPr>
            <w:tcW w:w="4038" w:type="pct"/>
            <w:tcMar/>
          </w:tcPr>
          <w:p w:rsidR="00020B25" w:rsidP="003A4651" w:rsidRDefault="00020B25" w14:paraId="68F21D90" wp14:textId="77777777">
            <w:pPr>
              <w:jc w:val="both"/>
            </w:pPr>
          </w:p>
        </w:tc>
        <w:tc>
          <w:tcPr>
            <w:tcW w:w="321" w:type="pct"/>
            <w:tcMar/>
          </w:tcPr>
          <w:p w:rsidR="00020B25" w:rsidP="003A4651" w:rsidRDefault="00020B25" w14:paraId="05F7728E" wp14:textId="77777777">
            <w:pPr>
              <w:jc w:val="both"/>
            </w:pPr>
            <w:r>
              <w:t>0</w:t>
            </w:r>
          </w:p>
        </w:tc>
        <w:tc>
          <w:tcPr>
            <w:tcW w:w="321" w:type="pct"/>
            <w:tcMar/>
          </w:tcPr>
          <w:p w:rsidR="00020B25" w:rsidP="003A4651" w:rsidRDefault="00020B25" w14:paraId="050B3AD0" wp14:textId="77777777">
            <w:pPr>
              <w:jc w:val="both"/>
            </w:pPr>
            <w:r>
              <w:t>1</w:t>
            </w:r>
          </w:p>
        </w:tc>
        <w:tc>
          <w:tcPr>
            <w:tcW w:w="320" w:type="pct"/>
            <w:tcMar/>
          </w:tcPr>
          <w:p w:rsidR="00020B25" w:rsidP="003A4651" w:rsidRDefault="00020B25" w14:paraId="58A8CB7E" wp14:textId="77777777">
            <w:pPr>
              <w:jc w:val="both"/>
            </w:pPr>
            <w:r>
              <w:t>2</w:t>
            </w:r>
          </w:p>
        </w:tc>
      </w:tr>
      <w:tr xmlns:wp14="http://schemas.microsoft.com/office/word/2010/wordml" w:rsidR="00020B25" w:rsidTr="4F6444B2" w14:paraId="7FB1939A" wp14:textId="77777777">
        <w:tc>
          <w:tcPr>
            <w:tcW w:w="4038" w:type="pct"/>
            <w:tcMar/>
          </w:tcPr>
          <w:p w:rsidRPr="00C1745E" w:rsidR="00020B25" w:rsidP="4F6444B2" w:rsidRDefault="009178DB" w14:paraId="5FACD66F" wp14:textId="30584FB0">
            <w:pPr>
              <w:jc w:val="both"/>
              <w:rPr>
                <w:b w:val="1"/>
                <w:bCs w:val="1"/>
              </w:rPr>
            </w:pPr>
            <w:r w:rsidRPr="4F6444B2" w:rsidR="26A0FF12">
              <w:rPr>
                <w:b w:val="1"/>
                <w:bCs w:val="1"/>
              </w:rPr>
              <w:t>La programación didáctica se adecúa a la enseñanza y aprendizaje competencial de las matemáticas.</w:t>
            </w:r>
          </w:p>
        </w:tc>
        <w:tc>
          <w:tcPr>
            <w:tcW w:w="321" w:type="pct"/>
            <w:tcMar/>
          </w:tcPr>
          <w:p w:rsidR="00020B25" w:rsidP="003A4651" w:rsidRDefault="00020B25" w14:paraId="13C326F3" wp14:textId="77777777">
            <w:pPr>
              <w:jc w:val="both"/>
            </w:pPr>
          </w:p>
        </w:tc>
        <w:tc>
          <w:tcPr>
            <w:tcW w:w="321" w:type="pct"/>
            <w:tcMar/>
          </w:tcPr>
          <w:p w:rsidR="00020B25" w:rsidP="003A4651" w:rsidRDefault="00020B25" w14:paraId="4853B841" wp14:textId="77777777">
            <w:pPr>
              <w:jc w:val="both"/>
            </w:pPr>
          </w:p>
        </w:tc>
        <w:tc>
          <w:tcPr>
            <w:tcW w:w="320" w:type="pct"/>
            <w:tcMar/>
          </w:tcPr>
          <w:p w:rsidR="00020B25" w:rsidP="003A4651" w:rsidRDefault="00020B25" w14:paraId="50125231" wp14:textId="77777777">
            <w:pPr>
              <w:jc w:val="both"/>
            </w:pPr>
          </w:p>
        </w:tc>
      </w:tr>
      <w:tr xmlns:wp14="http://schemas.microsoft.com/office/word/2010/wordml" w:rsidR="00020B25" w:rsidTr="4F6444B2" w14:paraId="423C8CBB" wp14:textId="77777777">
        <w:tc>
          <w:tcPr>
            <w:tcW w:w="4038" w:type="pct"/>
            <w:tcMar/>
          </w:tcPr>
          <w:p w:rsidRPr="005A17E0" w:rsidR="00020B25" w:rsidP="003A4651" w:rsidRDefault="009178DB" w14:paraId="727636FB" wp14:textId="77777777">
            <w:pPr>
              <w:jc w:val="both"/>
              <w:rPr>
                <w:b/>
              </w:rPr>
            </w:pPr>
            <w:r>
              <w:rPr>
                <w:b/>
              </w:rPr>
              <w:t>El profesorado de matemáticas re</w:t>
            </w:r>
            <w:r w:rsidR="00F53181">
              <w:rPr>
                <w:b/>
              </w:rPr>
              <w:t>a</w:t>
            </w:r>
            <w:r>
              <w:rPr>
                <w:b/>
              </w:rPr>
              <w:t>liza actividades de actualización sobre didáctica de las matemáticas.</w:t>
            </w:r>
          </w:p>
        </w:tc>
        <w:tc>
          <w:tcPr>
            <w:tcW w:w="321" w:type="pct"/>
            <w:tcMar/>
          </w:tcPr>
          <w:p w:rsidR="00020B25" w:rsidP="003A4651" w:rsidRDefault="00020B25" w14:paraId="5A25747A" wp14:textId="77777777">
            <w:pPr>
              <w:jc w:val="both"/>
            </w:pPr>
          </w:p>
        </w:tc>
        <w:tc>
          <w:tcPr>
            <w:tcW w:w="321" w:type="pct"/>
            <w:tcMar/>
          </w:tcPr>
          <w:p w:rsidR="00020B25" w:rsidP="003A4651" w:rsidRDefault="00020B25" w14:paraId="09B8D95D" wp14:textId="77777777">
            <w:pPr>
              <w:jc w:val="both"/>
            </w:pPr>
          </w:p>
        </w:tc>
        <w:tc>
          <w:tcPr>
            <w:tcW w:w="320" w:type="pct"/>
            <w:tcMar/>
          </w:tcPr>
          <w:p w:rsidR="00020B25" w:rsidP="003A4651" w:rsidRDefault="00020B25" w14:paraId="78BEFD2A" wp14:textId="77777777">
            <w:pPr>
              <w:jc w:val="both"/>
            </w:pPr>
          </w:p>
        </w:tc>
      </w:tr>
      <w:tr xmlns:wp14="http://schemas.microsoft.com/office/word/2010/wordml" w:rsidR="00020B25" w:rsidTr="4F6444B2" w14:paraId="7FECE30E" wp14:textId="77777777">
        <w:tc>
          <w:tcPr>
            <w:tcW w:w="4038" w:type="pct"/>
            <w:tcMar/>
          </w:tcPr>
          <w:p w:rsidRPr="00C1745E" w:rsidR="00020B25" w:rsidP="4F6444B2" w:rsidRDefault="009178DB" w14:paraId="15D48D4A" wp14:textId="15CAD7D1">
            <w:pPr>
              <w:jc w:val="both"/>
              <w:rPr>
                <w:b w:val="1"/>
                <w:bCs w:val="1"/>
              </w:rPr>
            </w:pPr>
            <w:r w:rsidRPr="4F6444B2" w:rsidR="26A0FF12">
              <w:rPr>
                <w:b w:val="1"/>
                <w:bCs w:val="1"/>
              </w:rPr>
              <w:t xml:space="preserve">Se proporcionan oportunidades </w:t>
            </w:r>
            <w:r w:rsidRPr="4F6444B2" w:rsidR="78F512E7">
              <w:rPr>
                <w:b w:val="1"/>
                <w:bCs w:val="1"/>
              </w:rPr>
              <w:t xml:space="preserve">para </w:t>
            </w:r>
            <w:r w:rsidRPr="4F6444B2" w:rsidR="26A0FF12">
              <w:rPr>
                <w:b w:val="1"/>
                <w:bCs w:val="1"/>
              </w:rPr>
              <w:t>realizar actividades interdisciplinares en las que las matemáticas tengan un papel significativo.</w:t>
            </w:r>
          </w:p>
        </w:tc>
        <w:tc>
          <w:tcPr>
            <w:tcW w:w="321" w:type="pct"/>
            <w:tcMar/>
          </w:tcPr>
          <w:p w:rsidR="00020B25" w:rsidP="003A4651" w:rsidRDefault="00020B25" w14:paraId="27A76422" wp14:textId="77777777">
            <w:pPr>
              <w:jc w:val="both"/>
            </w:pPr>
          </w:p>
        </w:tc>
        <w:tc>
          <w:tcPr>
            <w:tcW w:w="321" w:type="pct"/>
            <w:tcMar/>
          </w:tcPr>
          <w:p w:rsidR="00020B25" w:rsidP="003A4651" w:rsidRDefault="00020B25" w14:paraId="49206A88" wp14:textId="77777777">
            <w:pPr>
              <w:jc w:val="both"/>
            </w:pPr>
          </w:p>
        </w:tc>
        <w:tc>
          <w:tcPr>
            <w:tcW w:w="320" w:type="pct"/>
            <w:tcMar/>
          </w:tcPr>
          <w:p w:rsidR="00020B25" w:rsidP="003A4651" w:rsidRDefault="00020B25" w14:paraId="67B7A70C" wp14:textId="77777777">
            <w:pPr>
              <w:jc w:val="both"/>
            </w:pPr>
          </w:p>
        </w:tc>
      </w:tr>
      <w:tr xmlns:wp14="http://schemas.microsoft.com/office/word/2010/wordml" w:rsidR="009178DB" w:rsidTr="4F6444B2" w14:paraId="3B9D67B0" wp14:textId="77777777">
        <w:tc>
          <w:tcPr>
            <w:tcW w:w="4038" w:type="pct"/>
            <w:tcMar/>
          </w:tcPr>
          <w:p w:rsidR="009178DB" w:rsidP="003A4651" w:rsidRDefault="009178DB" w14:paraId="7B154D5D" wp14:textId="77777777">
            <w:pPr>
              <w:jc w:val="both"/>
              <w:rPr>
                <w:b/>
              </w:rPr>
            </w:pPr>
            <w:r>
              <w:rPr>
                <w:b/>
              </w:rPr>
              <w:t>Las distintas áreas del centro se ponen de acuerdo para abordar de la misma forma los contenidos matemáticos que aparecen.</w:t>
            </w:r>
          </w:p>
        </w:tc>
        <w:tc>
          <w:tcPr>
            <w:tcW w:w="321" w:type="pct"/>
            <w:tcMar/>
          </w:tcPr>
          <w:p w:rsidR="009178DB" w:rsidP="003A4651" w:rsidRDefault="009178DB" w14:paraId="71887C79" wp14:textId="77777777">
            <w:pPr>
              <w:jc w:val="both"/>
            </w:pPr>
          </w:p>
        </w:tc>
        <w:tc>
          <w:tcPr>
            <w:tcW w:w="321" w:type="pct"/>
            <w:tcMar/>
          </w:tcPr>
          <w:p w:rsidR="009178DB" w:rsidP="003A4651" w:rsidRDefault="009178DB" w14:paraId="3B7FD67C" wp14:textId="77777777">
            <w:pPr>
              <w:jc w:val="both"/>
            </w:pPr>
          </w:p>
        </w:tc>
        <w:tc>
          <w:tcPr>
            <w:tcW w:w="320" w:type="pct"/>
            <w:tcMar/>
          </w:tcPr>
          <w:p w:rsidR="009178DB" w:rsidP="003A4651" w:rsidRDefault="009178DB" w14:paraId="38D6B9B6" wp14:textId="77777777">
            <w:pPr>
              <w:jc w:val="both"/>
            </w:pPr>
          </w:p>
        </w:tc>
      </w:tr>
      <w:tr xmlns:wp14="http://schemas.microsoft.com/office/word/2010/wordml" w:rsidR="009178DB" w:rsidTr="4F6444B2" w14:paraId="394EAA1C" wp14:textId="77777777">
        <w:tc>
          <w:tcPr>
            <w:tcW w:w="4038" w:type="pct"/>
            <w:tcMar/>
          </w:tcPr>
          <w:p w:rsidR="009178DB" w:rsidP="003A4651" w:rsidRDefault="009178DB" w14:paraId="41AEACBD" wp14:textId="77777777">
            <w:pPr>
              <w:jc w:val="both"/>
              <w:rPr>
                <w:b/>
              </w:rPr>
            </w:pPr>
            <w:r>
              <w:rPr>
                <w:b/>
              </w:rPr>
              <w:t>Se informa a las familias sobre la forma en la que se enseñan las matemáticas en el centro para involucrarlas en el proceso de enseñanza y aprendizaje.</w:t>
            </w:r>
          </w:p>
        </w:tc>
        <w:tc>
          <w:tcPr>
            <w:tcW w:w="321" w:type="pct"/>
            <w:tcMar/>
          </w:tcPr>
          <w:p w:rsidR="009178DB" w:rsidP="003A4651" w:rsidRDefault="009178DB" w14:paraId="22F860BB" wp14:textId="77777777">
            <w:pPr>
              <w:jc w:val="both"/>
            </w:pPr>
          </w:p>
        </w:tc>
        <w:tc>
          <w:tcPr>
            <w:tcW w:w="321" w:type="pct"/>
            <w:tcMar/>
          </w:tcPr>
          <w:p w:rsidR="009178DB" w:rsidP="003A4651" w:rsidRDefault="009178DB" w14:paraId="698536F5" wp14:textId="77777777">
            <w:pPr>
              <w:jc w:val="both"/>
            </w:pPr>
          </w:p>
        </w:tc>
        <w:tc>
          <w:tcPr>
            <w:tcW w:w="320" w:type="pct"/>
            <w:tcMar/>
          </w:tcPr>
          <w:p w:rsidR="009178DB" w:rsidP="003A4651" w:rsidRDefault="009178DB" w14:paraId="7BC1BAF2" wp14:textId="77777777">
            <w:pPr>
              <w:jc w:val="both"/>
            </w:pPr>
          </w:p>
        </w:tc>
      </w:tr>
      <w:tr xmlns:wp14="http://schemas.microsoft.com/office/word/2010/wordml" w:rsidR="009178DB" w:rsidTr="4F6444B2" w14:paraId="1DCDBC6C" wp14:textId="77777777">
        <w:tc>
          <w:tcPr>
            <w:tcW w:w="4038" w:type="pct"/>
            <w:tcMar/>
          </w:tcPr>
          <w:p w:rsidR="009178DB" w:rsidP="00F53181" w:rsidRDefault="009178DB" w14:paraId="32F77FE8" wp14:textId="77777777">
            <w:pPr>
              <w:jc w:val="both"/>
              <w:rPr>
                <w:b/>
              </w:rPr>
            </w:pPr>
            <w:r>
              <w:rPr>
                <w:b/>
              </w:rPr>
              <w:t xml:space="preserve">Se realizan actividades extraescolares o extracurriculares cuyo objetivo sea </w:t>
            </w:r>
            <w:r w:rsidR="00F53181">
              <w:rPr>
                <w:b/>
              </w:rPr>
              <w:t xml:space="preserve">fomentar </w:t>
            </w:r>
            <w:r>
              <w:rPr>
                <w:b/>
              </w:rPr>
              <w:t>la cultura matemática del alumnado</w:t>
            </w:r>
            <w:r w:rsidR="00F53181">
              <w:rPr>
                <w:b/>
              </w:rPr>
              <w:t>.</w:t>
            </w:r>
          </w:p>
        </w:tc>
        <w:tc>
          <w:tcPr>
            <w:tcW w:w="321" w:type="pct"/>
            <w:tcMar/>
          </w:tcPr>
          <w:p w:rsidR="009178DB" w:rsidP="003A4651" w:rsidRDefault="009178DB" w14:paraId="61C988F9" wp14:textId="77777777">
            <w:pPr>
              <w:jc w:val="both"/>
            </w:pPr>
          </w:p>
        </w:tc>
        <w:tc>
          <w:tcPr>
            <w:tcW w:w="321" w:type="pct"/>
            <w:tcMar/>
          </w:tcPr>
          <w:p w:rsidR="009178DB" w:rsidP="003A4651" w:rsidRDefault="009178DB" w14:paraId="3B22BB7D" wp14:textId="77777777">
            <w:pPr>
              <w:jc w:val="both"/>
            </w:pPr>
          </w:p>
        </w:tc>
        <w:tc>
          <w:tcPr>
            <w:tcW w:w="320" w:type="pct"/>
            <w:tcMar/>
          </w:tcPr>
          <w:p w:rsidR="009178DB" w:rsidP="003A4651" w:rsidRDefault="009178DB" w14:paraId="17B246DD" wp14:textId="77777777">
            <w:pPr>
              <w:jc w:val="both"/>
            </w:pPr>
          </w:p>
        </w:tc>
      </w:tr>
      <w:tr xmlns:wp14="http://schemas.microsoft.com/office/word/2010/wordml" w:rsidR="00F53181" w:rsidTr="4F6444B2" w14:paraId="670E4363" wp14:textId="77777777">
        <w:tc>
          <w:tcPr>
            <w:tcW w:w="4038" w:type="pct"/>
            <w:tcMar/>
          </w:tcPr>
          <w:p w:rsidR="00F53181" w:rsidP="00F53181" w:rsidRDefault="00F53181" w14:paraId="7EE2C523" wp14:textId="77777777">
            <w:pPr>
              <w:jc w:val="both"/>
              <w:rPr>
                <w:b/>
              </w:rPr>
            </w:pPr>
            <w:r>
              <w:rPr>
                <w:b/>
              </w:rPr>
              <w:t>El profesorado de matemáticas participa habitualmente en jornadas y congresos relacionados con la educación matemática.</w:t>
            </w:r>
            <w:bookmarkStart w:name="_GoBack" w:id="5"/>
            <w:bookmarkEnd w:id="5"/>
          </w:p>
        </w:tc>
        <w:tc>
          <w:tcPr>
            <w:tcW w:w="321" w:type="pct"/>
            <w:tcMar/>
          </w:tcPr>
          <w:p w:rsidR="00F53181" w:rsidP="003A4651" w:rsidRDefault="00F53181" w14:paraId="6BF89DA3" wp14:textId="77777777">
            <w:pPr>
              <w:jc w:val="both"/>
            </w:pPr>
          </w:p>
        </w:tc>
        <w:tc>
          <w:tcPr>
            <w:tcW w:w="321" w:type="pct"/>
            <w:tcMar/>
          </w:tcPr>
          <w:p w:rsidR="00F53181" w:rsidP="003A4651" w:rsidRDefault="00F53181" w14:paraId="5C3E0E74" wp14:textId="77777777">
            <w:pPr>
              <w:jc w:val="both"/>
            </w:pPr>
          </w:p>
        </w:tc>
        <w:tc>
          <w:tcPr>
            <w:tcW w:w="320" w:type="pct"/>
            <w:tcMar/>
          </w:tcPr>
          <w:p w:rsidR="00F53181" w:rsidP="003A4651" w:rsidRDefault="00F53181" w14:paraId="66A1FAB9" wp14:textId="77777777">
            <w:pPr>
              <w:jc w:val="both"/>
            </w:pPr>
          </w:p>
        </w:tc>
      </w:tr>
    </w:tbl>
    <w:p w:rsidR="44AC1827" w:rsidRDefault="44AC1827" w14:paraId="5E35FA85" w14:textId="36E5709F"/>
    <w:p w:rsidR="4F1647D4" w:rsidP="44AC1827" w:rsidRDefault="4F1647D4" w14:paraId="745E368B" w14:textId="7D287AF6">
      <w:pPr>
        <w:pStyle w:val="Ttulo2"/>
        <w:jc w:val="both"/>
      </w:pPr>
      <w:bookmarkStart w:name="_Toc1885654981" w:id="711106644"/>
      <w:r w:rsidR="4F1647D4">
        <w:rPr/>
        <w:t>2.</w:t>
      </w:r>
      <w:r w:rsidR="435159E4">
        <w:rPr/>
        <w:t>3</w:t>
      </w:r>
      <w:r w:rsidR="4F1647D4">
        <w:rPr/>
        <w:t xml:space="preserve">. </w:t>
      </w:r>
      <w:r w:rsidR="4F1647D4">
        <w:rPr/>
        <w:t>Otras valoraciones.</w:t>
      </w:r>
      <w:bookmarkEnd w:id="711106644"/>
    </w:p>
    <w:p w:rsidR="44AC1827" w:rsidRDefault="44AC1827" w14:paraId="65339206" w14:textId="0BCBA898"/>
    <w:p xmlns:wp14="http://schemas.microsoft.com/office/word/2010/wordml" w:rsidR="006919FB" w:rsidP="44AC1827" w:rsidRDefault="006919FB" w14:paraId="513DA1E0" wp14:textId="77777777">
      <w:pPr>
        <w:rPr>
          <w:rFonts w:ascii="Calibri Light" w:hAnsi="Calibri Light" w:eastAsia="" w:cs="" w:asciiTheme="majorAscii" w:hAnsiTheme="majorAscii" w:eastAsiaTheme="majorEastAsia" w:cstheme="majorBidi"/>
          <w:color w:val="2E74B5" w:themeColor="accent1" w:themeShade="BF"/>
          <w:sz w:val="32"/>
          <w:szCs w:val="32"/>
        </w:rPr>
      </w:pPr>
      <w:r>
        <w:br w:type="page"/>
      </w:r>
    </w:p>
    <w:p xmlns:wp14="http://schemas.microsoft.com/office/word/2010/wordml" w:rsidR="007543E8" w:rsidP="004E1FCD" w:rsidRDefault="004E1FCD" w14:paraId="58C080C5" wp14:textId="77777777">
      <w:pPr>
        <w:pStyle w:val="Ttulo1"/>
      </w:pPr>
      <w:bookmarkStart w:name="_Toc315942062" w:id="474130277"/>
      <w:r w:rsidR="004E1FCD">
        <w:rPr/>
        <w:t xml:space="preserve">3. </w:t>
      </w:r>
      <w:r w:rsidR="00666592">
        <w:rPr/>
        <w:t>Aspectos prioritarios de mejora</w:t>
      </w:r>
      <w:r w:rsidR="00727B0A">
        <w:rPr/>
        <w:t>. Objetivos del plan de mejora.</w:t>
      </w:r>
      <w:bookmarkEnd w:id="474130277"/>
    </w:p>
    <w:p xmlns:wp14="http://schemas.microsoft.com/office/word/2010/wordml" w:rsidRPr="00C1745E" w:rsidR="00C1745E" w:rsidP="00C1745E" w:rsidRDefault="00C1745E" w14:paraId="7A813DE9" wp14:textId="77777777">
      <w:r w:rsidR="00C1745E">
        <w:rPr/>
        <w:t>[Aquí se hace referencia a cuestiones del apartado de diagnóstico que se crea que se pueden mejorar y que se quieran mejorar]</w:t>
      </w:r>
    </w:p>
    <w:p w:rsidR="161D411B" w:rsidRDefault="161D411B" w14:paraId="1F8ADA37" w14:textId="44184D3C">
      <w:r w:rsidR="161D411B">
        <w:rPr/>
        <w:t xml:space="preserve">A raíz del diagnóstico presentado </w:t>
      </w:r>
      <w:r w:rsidR="15E108BF">
        <w:rPr/>
        <w:t>en la sección anterior el centro se plantea como objetivos del plan de mejora de la competencia matemática mejorar, prioritariamente, en los siguientes aspectos:</w:t>
      </w:r>
    </w:p>
    <w:p w:rsidR="4F6444B2" w:rsidRDefault="4F6444B2" w14:paraId="60928D1F" w14:textId="63756765"/>
    <w:tbl>
      <w:tblPr>
        <w:tblStyle w:val="Tablaconcuadrcula"/>
        <w:tblW w:w="0" w:type="auto"/>
        <w:tblLook w:val="04A0" w:firstRow="1" w:lastRow="0" w:firstColumn="1" w:lastColumn="0" w:noHBand="0" w:noVBand="1"/>
      </w:tblPr>
      <w:tblGrid>
        <w:gridCol w:w="2309"/>
        <w:gridCol w:w="2479"/>
        <w:gridCol w:w="2487"/>
        <w:gridCol w:w="2461"/>
      </w:tblGrid>
      <w:tr xmlns:wp14="http://schemas.microsoft.com/office/word/2010/wordml" w:rsidR="004319CF" w:rsidTr="4F6444B2" w14:paraId="5E981E1E" wp14:textId="77777777">
        <w:tc>
          <w:tcPr>
            <w:tcW w:w="2309" w:type="dxa"/>
            <w:tcMar/>
          </w:tcPr>
          <w:p w:rsidR="004319CF" w:rsidP="00666592" w:rsidRDefault="004319CF" w14:paraId="75CAC6F5" wp14:textId="77777777"/>
        </w:tc>
        <w:tc>
          <w:tcPr>
            <w:tcW w:w="2479" w:type="dxa"/>
            <w:tcMar/>
          </w:tcPr>
          <w:p w:rsidR="004319CF" w:rsidP="004319CF" w:rsidRDefault="004319CF" w14:paraId="3D323FA5" wp14:textId="77777777">
            <w:pPr>
              <w:jc w:val="center"/>
            </w:pPr>
            <w:r>
              <w:t>Corto plazo (curso 26-27)</w:t>
            </w:r>
          </w:p>
        </w:tc>
        <w:tc>
          <w:tcPr>
            <w:tcW w:w="2487" w:type="dxa"/>
            <w:tcMar/>
          </w:tcPr>
          <w:p w:rsidR="004319CF" w:rsidP="004319CF" w:rsidRDefault="004319CF" w14:paraId="73E34918" wp14:textId="77777777">
            <w:pPr>
              <w:jc w:val="center"/>
            </w:pPr>
            <w:r>
              <w:t>Medio plazo (27-28 y 28-29)</w:t>
            </w:r>
          </w:p>
        </w:tc>
        <w:tc>
          <w:tcPr>
            <w:tcW w:w="2461" w:type="dxa"/>
            <w:tcMar/>
          </w:tcPr>
          <w:p w:rsidR="004319CF" w:rsidP="004319CF" w:rsidRDefault="004319CF" w14:paraId="69D48DB9" wp14:textId="77777777">
            <w:pPr>
              <w:jc w:val="center"/>
            </w:pPr>
            <w:r>
              <w:t>Largo plazo</w:t>
            </w:r>
          </w:p>
        </w:tc>
      </w:tr>
      <w:tr xmlns:wp14="http://schemas.microsoft.com/office/word/2010/wordml" w:rsidR="004319CF" w:rsidTr="4F6444B2" w14:paraId="034B0E90" wp14:textId="77777777">
        <w:tc>
          <w:tcPr>
            <w:tcW w:w="2309" w:type="dxa"/>
            <w:tcMar/>
          </w:tcPr>
          <w:p w:rsidR="004319CF" w:rsidP="00666592" w:rsidRDefault="004319CF" w14:paraId="35B2693D" wp14:textId="62C6705E">
            <w:r w:rsidR="4868AE69">
              <w:rPr/>
              <w:t xml:space="preserve">Sobre el tipo </w:t>
            </w:r>
            <w:r w:rsidR="004319CF">
              <w:rPr/>
              <w:t>de matemáticas que se enseñan</w:t>
            </w:r>
            <w:r w:rsidR="168BDF2F">
              <w:rPr/>
              <w:t xml:space="preserve"> en el centro</w:t>
            </w:r>
          </w:p>
        </w:tc>
        <w:tc>
          <w:tcPr>
            <w:tcW w:w="2479" w:type="dxa"/>
            <w:tcMar/>
          </w:tcPr>
          <w:p w:rsidR="004319CF" w:rsidP="00666592" w:rsidRDefault="004319CF" w14:paraId="66060428" wp14:textId="77777777"/>
        </w:tc>
        <w:tc>
          <w:tcPr>
            <w:tcW w:w="2487" w:type="dxa"/>
            <w:tcMar/>
          </w:tcPr>
          <w:p w:rsidR="004319CF" w:rsidP="00666592" w:rsidRDefault="004319CF" w14:paraId="1D0656FE" wp14:textId="77777777"/>
        </w:tc>
        <w:tc>
          <w:tcPr>
            <w:tcW w:w="2461" w:type="dxa"/>
            <w:tcMar/>
          </w:tcPr>
          <w:p w:rsidR="004319CF" w:rsidP="00666592" w:rsidRDefault="004319CF" w14:paraId="7B37605A" wp14:textId="77777777"/>
        </w:tc>
      </w:tr>
      <w:tr xmlns:wp14="http://schemas.microsoft.com/office/word/2010/wordml" w:rsidR="004319CF" w:rsidTr="4F6444B2" w14:paraId="4FE06199" wp14:textId="77777777">
        <w:tc>
          <w:tcPr>
            <w:tcW w:w="2309" w:type="dxa"/>
            <w:tcMar/>
          </w:tcPr>
          <w:p w:rsidR="004319CF" w:rsidP="4F6444B2" w:rsidRDefault="004319CF" w14:paraId="74D9B955" wp14:textId="3ED0FD50">
            <w:pPr>
              <w:pStyle w:val="Normal"/>
              <w:suppressLineNumbers w:val="0"/>
              <w:bidi w:val="0"/>
              <w:spacing w:before="0" w:beforeAutospacing="off" w:after="0" w:afterAutospacing="off" w:line="240" w:lineRule="auto"/>
              <w:ind w:left="0" w:right="0"/>
              <w:jc w:val="left"/>
            </w:pPr>
            <w:r w:rsidR="168BDF2F">
              <w:rPr/>
              <w:t>Sobre el aprendizaje del alumnado del centro</w:t>
            </w:r>
          </w:p>
        </w:tc>
        <w:tc>
          <w:tcPr>
            <w:tcW w:w="2479" w:type="dxa"/>
            <w:tcMar/>
          </w:tcPr>
          <w:p w:rsidR="004319CF" w:rsidP="00666592" w:rsidRDefault="004319CF" w14:paraId="394798F2" wp14:textId="77777777"/>
        </w:tc>
        <w:tc>
          <w:tcPr>
            <w:tcW w:w="2487" w:type="dxa"/>
            <w:tcMar/>
          </w:tcPr>
          <w:p w:rsidR="004319CF" w:rsidP="00666592" w:rsidRDefault="004319CF" w14:paraId="3889A505" wp14:textId="77777777"/>
        </w:tc>
        <w:tc>
          <w:tcPr>
            <w:tcW w:w="2461" w:type="dxa"/>
            <w:tcMar/>
          </w:tcPr>
          <w:p w:rsidR="004319CF" w:rsidP="00666592" w:rsidRDefault="004319CF" w14:paraId="29079D35" wp14:textId="77777777"/>
        </w:tc>
      </w:tr>
      <w:tr xmlns:wp14="http://schemas.microsoft.com/office/word/2010/wordml" w:rsidR="004319CF" w:rsidTr="4F6444B2" w14:paraId="3D5FF572" wp14:textId="77777777">
        <w:tc>
          <w:tcPr>
            <w:tcW w:w="2309" w:type="dxa"/>
            <w:tcMar/>
          </w:tcPr>
          <w:p w:rsidR="004319CF" w:rsidP="00666592" w:rsidRDefault="006919FB" w14:paraId="79EFC088" wp14:textId="60F67A25">
            <w:r w:rsidR="168BDF2F">
              <w:rPr/>
              <w:t>Sobre las i</w:t>
            </w:r>
            <w:r w:rsidR="006919FB">
              <w:rPr/>
              <w:t xml:space="preserve">nteracciones y </w:t>
            </w:r>
            <w:r w:rsidR="3B69FE20">
              <w:rPr/>
              <w:t xml:space="preserve">la </w:t>
            </w:r>
            <w:r w:rsidR="006919FB">
              <w:rPr/>
              <w:t>gestión</w:t>
            </w:r>
            <w:r w:rsidR="3B327A7F">
              <w:rPr/>
              <w:t xml:space="preserve"> del aula</w:t>
            </w:r>
          </w:p>
        </w:tc>
        <w:tc>
          <w:tcPr>
            <w:tcW w:w="2479" w:type="dxa"/>
            <w:tcMar/>
          </w:tcPr>
          <w:p w:rsidR="004319CF" w:rsidP="00666592" w:rsidRDefault="004319CF" w14:paraId="17686DC7" wp14:textId="77777777"/>
        </w:tc>
        <w:tc>
          <w:tcPr>
            <w:tcW w:w="2487" w:type="dxa"/>
            <w:tcMar/>
          </w:tcPr>
          <w:p w:rsidR="004319CF" w:rsidP="00666592" w:rsidRDefault="004319CF" w14:paraId="53BD644D" wp14:textId="77777777"/>
        </w:tc>
        <w:tc>
          <w:tcPr>
            <w:tcW w:w="2461" w:type="dxa"/>
            <w:tcMar/>
          </w:tcPr>
          <w:p w:rsidR="004319CF" w:rsidP="00666592" w:rsidRDefault="004319CF" w14:paraId="1A3FAC43" wp14:textId="77777777"/>
        </w:tc>
      </w:tr>
      <w:tr xmlns:wp14="http://schemas.microsoft.com/office/word/2010/wordml" w:rsidR="004319CF" w:rsidTr="4F6444B2" w14:paraId="20758623" wp14:textId="77777777">
        <w:tc>
          <w:tcPr>
            <w:tcW w:w="2309" w:type="dxa"/>
            <w:tcMar/>
          </w:tcPr>
          <w:p w:rsidR="004319CF" w:rsidP="00666592" w:rsidRDefault="006919FB" w14:paraId="33E20430" wp14:textId="2769B123">
            <w:r w:rsidR="3B327A7F">
              <w:rPr/>
              <w:t>Sobre la afectividad hacia las matemáticas del alumnado del centro</w:t>
            </w:r>
          </w:p>
        </w:tc>
        <w:tc>
          <w:tcPr>
            <w:tcW w:w="2479" w:type="dxa"/>
            <w:tcMar/>
          </w:tcPr>
          <w:p w:rsidR="004319CF" w:rsidP="00666592" w:rsidRDefault="004319CF" w14:paraId="2BBD94B2" wp14:textId="77777777"/>
        </w:tc>
        <w:tc>
          <w:tcPr>
            <w:tcW w:w="2487" w:type="dxa"/>
            <w:tcMar/>
          </w:tcPr>
          <w:p w:rsidR="004319CF" w:rsidP="00666592" w:rsidRDefault="004319CF" w14:paraId="5854DE7F" wp14:textId="77777777"/>
        </w:tc>
        <w:tc>
          <w:tcPr>
            <w:tcW w:w="2461" w:type="dxa"/>
            <w:tcMar/>
          </w:tcPr>
          <w:p w:rsidR="004319CF" w:rsidP="00666592" w:rsidRDefault="004319CF" w14:paraId="2CA7ADD4" wp14:textId="77777777"/>
        </w:tc>
      </w:tr>
      <w:tr xmlns:wp14="http://schemas.microsoft.com/office/word/2010/wordml" w:rsidR="004319CF" w:rsidTr="4F6444B2" w14:paraId="2C6082DE" wp14:textId="77777777">
        <w:tc>
          <w:tcPr>
            <w:tcW w:w="2309" w:type="dxa"/>
            <w:tcMar/>
          </w:tcPr>
          <w:p w:rsidR="004319CF" w:rsidP="00666592" w:rsidRDefault="006919FB" w14:paraId="685BC1DA" wp14:textId="515F6518">
            <w:r w:rsidR="3B327A7F">
              <w:rPr/>
              <w:t>Sobre los m</w:t>
            </w:r>
            <w:r w:rsidR="006919FB">
              <w:rPr/>
              <w:t>edios, materiales y recursos</w:t>
            </w:r>
            <w:r w:rsidR="1AE4FC47">
              <w:rPr/>
              <w:t xml:space="preserve"> para la enseñanza de las matemáticas</w:t>
            </w:r>
          </w:p>
        </w:tc>
        <w:tc>
          <w:tcPr>
            <w:tcW w:w="2479" w:type="dxa"/>
            <w:tcMar/>
          </w:tcPr>
          <w:p w:rsidR="004319CF" w:rsidP="00666592" w:rsidRDefault="004319CF" w14:paraId="314EE24A" wp14:textId="77777777"/>
        </w:tc>
        <w:tc>
          <w:tcPr>
            <w:tcW w:w="2487" w:type="dxa"/>
            <w:tcMar/>
          </w:tcPr>
          <w:p w:rsidR="004319CF" w:rsidP="00666592" w:rsidRDefault="004319CF" w14:paraId="76614669" wp14:textId="77777777"/>
        </w:tc>
        <w:tc>
          <w:tcPr>
            <w:tcW w:w="2461" w:type="dxa"/>
            <w:tcMar/>
          </w:tcPr>
          <w:p w:rsidR="004319CF" w:rsidP="00666592" w:rsidRDefault="004319CF" w14:paraId="57590049" wp14:textId="77777777"/>
        </w:tc>
      </w:tr>
      <w:tr xmlns:wp14="http://schemas.microsoft.com/office/word/2010/wordml" w:rsidR="004319CF" w:rsidTr="4F6444B2" w14:paraId="7D33A446" wp14:textId="77777777">
        <w:tc>
          <w:tcPr>
            <w:tcW w:w="2309" w:type="dxa"/>
            <w:tcMar/>
          </w:tcPr>
          <w:p w:rsidR="004319CF" w:rsidP="4F6444B2" w:rsidRDefault="006919FB" w14:paraId="1836F87C" wp14:textId="4B3FABD7">
            <w:pPr>
              <w:pStyle w:val="Normal"/>
              <w:suppressLineNumbers w:val="0"/>
              <w:bidi w:val="0"/>
              <w:spacing w:before="0" w:beforeAutospacing="off" w:after="0" w:afterAutospacing="off" w:line="240" w:lineRule="auto"/>
              <w:ind w:left="0" w:right="0"/>
              <w:jc w:val="left"/>
            </w:pPr>
            <w:r w:rsidR="1AE4FC47">
              <w:rPr/>
              <w:t>Sobre otros aspectos más allá del aula</w:t>
            </w:r>
          </w:p>
        </w:tc>
        <w:tc>
          <w:tcPr>
            <w:tcW w:w="2479" w:type="dxa"/>
            <w:tcMar/>
          </w:tcPr>
          <w:p w:rsidR="004319CF" w:rsidP="00666592" w:rsidRDefault="004319CF" w14:paraId="0C5B615A" wp14:textId="77777777"/>
        </w:tc>
        <w:tc>
          <w:tcPr>
            <w:tcW w:w="2487" w:type="dxa"/>
            <w:tcMar/>
          </w:tcPr>
          <w:p w:rsidR="004319CF" w:rsidP="00666592" w:rsidRDefault="004319CF" w14:paraId="792F1AA2" wp14:textId="77777777"/>
        </w:tc>
        <w:tc>
          <w:tcPr>
            <w:tcW w:w="2461" w:type="dxa"/>
            <w:tcMar/>
          </w:tcPr>
          <w:p w:rsidR="004319CF" w:rsidP="00666592" w:rsidRDefault="004319CF" w14:paraId="1A499DFC" wp14:textId="77777777"/>
        </w:tc>
      </w:tr>
    </w:tbl>
    <w:p w:rsidR="4F6444B2" w:rsidRDefault="4F6444B2" w14:paraId="03F1B204" w14:textId="3E3F4758"/>
    <w:p xmlns:wp14="http://schemas.microsoft.com/office/word/2010/wordml" w:rsidR="00727B0A" w:rsidP="00727B0A" w:rsidRDefault="00727B0A" w14:paraId="5E7E3C41" wp14:textId="77777777">
      <w:pPr>
        <w:pStyle w:val="Prrafodelista"/>
      </w:pPr>
    </w:p>
    <w:p xmlns:wp14="http://schemas.microsoft.com/office/word/2010/wordml" w:rsidR="00C1745E" w:rsidRDefault="00C1745E" w14:paraId="03F828E4" wp14:textId="77777777">
      <w:pPr>
        <w:rPr>
          <w:rFonts w:asciiTheme="majorHAnsi" w:hAnsiTheme="majorHAnsi" w:eastAsiaTheme="majorEastAsia" w:cstheme="majorBidi"/>
          <w:color w:val="2E74B5" w:themeColor="accent1" w:themeShade="BF"/>
          <w:sz w:val="32"/>
          <w:szCs w:val="32"/>
        </w:rPr>
      </w:pPr>
      <w:r>
        <w:br w:type="page"/>
      </w:r>
    </w:p>
    <w:p xmlns:wp14="http://schemas.microsoft.com/office/word/2010/wordml" w:rsidR="00C1745E" w:rsidP="004E1FCD" w:rsidRDefault="004E1FCD" w14:paraId="1752FAAE" wp14:textId="3DED3BDA">
      <w:pPr>
        <w:pStyle w:val="Ttulo1"/>
      </w:pPr>
      <w:bookmarkStart w:name="_Toc1027844136" w:id="607051783"/>
      <w:r w:rsidR="004E1FCD">
        <w:rPr/>
        <w:t xml:space="preserve">4. </w:t>
      </w:r>
      <w:r w:rsidR="00727B0A">
        <w:rPr/>
        <w:t>Plan de actuación</w:t>
      </w:r>
      <w:r w:rsidR="4096722C">
        <w:rPr/>
        <w:t>.</w:t>
      </w:r>
      <w:bookmarkEnd w:id="607051783"/>
    </w:p>
    <w:p xmlns:wp14="http://schemas.microsoft.com/office/word/2010/wordml" w:rsidRPr="006919FB" w:rsidR="00727B0A" w:rsidP="4F6444B2" w:rsidRDefault="00727B0A" w14:paraId="155A567F" wp14:textId="1A57B3DC">
      <w:pPr>
        <w:rPr>
          <w:color w:val="FF0000"/>
          <w:sz w:val="40"/>
          <w:szCs w:val="40"/>
        </w:rPr>
      </w:pPr>
      <w:bookmarkStart w:name="_Toc227319075" w:id="8"/>
      <w:r w:rsidRPr="4F6444B2" w:rsidR="00727B0A">
        <w:rPr>
          <w:color w:val="FF0000"/>
          <w:sz w:val="40"/>
          <w:szCs w:val="40"/>
        </w:rPr>
        <w:t>(</w:t>
      </w:r>
      <w:r w:rsidRPr="4F6444B2" w:rsidR="463C63CB">
        <w:rPr>
          <w:color w:val="FF0000"/>
          <w:sz w:val="40"/>
          <w:szCs w:val="40"/>
        </w:rPr>
        <w:t>Se indican acciones/actuaciones de mejora que se quieren introducir</w:t>
      </w:r>
      <w:r w:rsidRPr="4F6444B2" w:rsidR="55F62BDD">
        <w:rPr>
          <w:color w:val="FF0000"/>
          <w:sz w:val="40"/>
          <w:szCs w:val="40"/>
        </w:rPr>
        <w:t xml:space="preserve"> o que ya se llevan a cabo, incluidas las relacionadas con el programa ARCOMAT o con otros programas que tengan como objetivo la mejora de la competencia matemá</w:t>
      </w:r>
      <w:r w:rsidRPr="4F6444B2" w:rsidR="4EC94EEB">
        <w:rPr>
          <w:color w:val="FF0000"/>
          <w:sz w:val="40"/>
          <w:szCs w:val="40"/>
        </w:rPr>
        <w:t>ticas</w:t>
      </w:r>
      <w:r w:rsidRPr="4F6444B2" w:rsidR="463C63CB">
        <w:rPr>
          <w:color w:val="FF0000"/>
          <w:sz w:val="40"/>
          <w:szCs w:val="40"/>
        </w:rPr>
        <w:t xml:space="preserve">. </w:t>
      </w:r>
      <w:r w:rsidRPr="4F6444B2" w:rsidR="00727B0A">
        <w:rPr>
          <w:color w:val="FF0000"/>
          <w:sz w:val="40"/>
          <w:szCs w:val="40"/>
        </w:rPr>
        <w:t xml:space="preserve">Eliminar los apartados o </w:t>
      </w:r>
      <w:r w:rsidRPr="4F6444B2" w:rsidR="00727B0A">
        <w:rPr>
          <w:color w:val="FF0000"/>
          <w:sz w:val="40"/>
          <w:szCs w:val="40"/>
        </w:rPr>
        <w:t>subapartados</w:t>
      </w:r>
      <w:r w:rsidRPr="4F6444B2" w:rsidR="00727B0A">
        <w:rPr>
          <w:color w:val="FF0000"/>
          <w:sz w:val="40"/>
          <w:szCs w:val="40"/>
        </w:rPr>
        <w:t xml:space="preserve"> que no procedan)</w:t>
      </w:r>
      <w:bookmarkEnd w:id="8"/>
    </w:p>
    <w:p xmlns:wp14="http://schemas.microsoft.com/office/word/2010/wordml" w:rsidR="00727B0A" w:rsidP="004E1FCD" w:rsidRDefault="00727B0A" w14:paraId="1DD86BA6" wp14:textId="3D468DBE">
      <w:pPr>
        <w:pStyle w:val="Ttulo2"/>
      </w:pPr>
      <w:bookmarkStart w:name="_Toc1915221369" w:id="2088100322"/>
      <w:r w:rsidR="00727B0A">
        <w:rPr/>
        <w:t xml:space="preserve">4.1. </w:t>
      </w:r>
      <w:r w:rsidR="582DF83F">
        <w:rPr/>
        <w:t>Actuaciones previstas e</w:t>
      </w:r>
      <w:r w:rsidR="00727B0A">
        <w:rPr/>
        <w:t>n el área/materia de matemáticas</w:t>
      </w:r>
      <w:r w:rsidR="68385106">
        <w:rPr/>
        <w:t>.</w:t>
      </w:r>
      <w:bookmarkEnd w:id="2088100322"/>
    </w:p>
    <w:p xmlns:wp14="http://schemas.microsoft.com/office/word/2010/wordml" w:rsidR="00727B0A" w:rsidP="004E1FCD" w:rsidRDefault="00727B0A" w14:paraId="45BB799F" wp14:textId="77777777">
      <w:pPr>
        <w:pStyle w:val="Ttulo3"/>
      </w:pPr>
      <w:r>
        <w:t xml:space="preserve">4.1.1. </w:t>
      </w:r>
      <w:r w:rsidR="00E72F84">
        <w:t xml:space="preserve">Organización de la </w:t>
      </w:r>
      <w:proofErr w:type="spellStart"/>
      <w:r w:rsidR="00E72F84">
        <w:t>codocencia</w:t>
      </w:r>
      <w:proofErr w:type="spellEnd"/>
      <w:r>
        <w:t xml:space="preserve">. </w:t>
      </w:r>
    </w:p>
    <w:p xmlns:wp14="http://schemas.microsoft.com/office/word/2010/wordml" w:rsidR="005C3F12" w:rsidP="00727B0A" w:rsidRDefault="005C3F12" w14:paraId="2AC57CB0" wp14:textId="77777777">
      <w:pPr>
        <w:pStyle w:val="Prrafodelista"/>
      </w:pPr>
    </w:p>
    <w:p xmlns:wp14="http://schemas.microsoft.com/office/word/2010/wordml" w:rsidR="00727B0A" w:rsidP="004E1FCD" w:rsidRDefault="00727B0A" w14:paraId="36E955B5" wp14:textId="77777777">
      <w:pPr>
        <w:pStyle w:val="Ttulo3"/>
      </w:pPr>
      <w:r>
        <w:t xml:space="preserve">4.1.2. Medidas de refuerzo al alumnado fuera del horario lectivo. </w:t>
      </w:r>
    </w:p>
    <w:p xmlns:wp14="http://schemas.microsoft.com/office/word/2010/wordml" w:rsidR="005C3F12" w:rsidP="00727B0A" w:rsidRDefault="005C3F12" w14:paraId="5186B13D" wp14:textId="77777777">
      <w:pPr>
        <w:pStyle w:val="Prrafodelista"/>
      </w:pPr>
    </w:p>
    <w:p xmlns:wp14="http://schemas.microsoft.com/office/word/2010/wordml" w:rsidR="005C3F12" w:rsidP="004E1FCD" w:rsidRDefault="005C3F12" w14:paraId="37B3CE3D" wp14:textId="77777777">
      <w:pPr>
        <w:pStyle w:val="Ttulo3"/>
      </w:pPr>
      <w:r w:rsidR="005C3F12">
        <w:rPr/>
        <w:t>4.1.3. Modificación de las programaciones didácticas.</w:t>
      </w:r>
    </w:p>
    <w:p w:rsidR="4F6444B2" w:rsidP="4F6444B2" w:rsidRDefault="4F6444B2" w14:paraId="4A1C36B0" w14:textId="7EBD41F4">
      <w:pPr>
        <w:pStyle w:val="Normal"/>
      </w:pPr>
    </w:p>
    <w:p w:rsidR="47D795FC" w:rsidP="4F6444B2" w:rsidRDefault="47D795FC" w14:paraId="26A1927E" w14:textId="70F067F8">
      <w:pPr>
        <w:pStyle w:val="Ttulo3"/>
      </w:pPr>
      <w:r w:rsidR="47D795FC">
        <w:rPr/>
        <w:t>4.1.4. Modificación/creación de secu</w:t>
      </w:r>
      <w:r w:rsidR="485040D4">
        <w:rPr/>
        <w:t>e</w:t>
      </w:r>
      <w:r w:rsidR="47D795FC">
        <w:rPr/>
        <w:t>ncias didácticas.</w:t>
      </w:r>
    </w:p>
    <w:p xmlns:wp14="http://schemas.microsoft.com/office/word/2010/wordml" w:rsidR="00E72F84" w:rsidP="005C3F12" w:rsidRDefault="00E72F84" w14:paraId="6C57C439" wp14:textId="77777777">
      <w:pPr>
        <w:pStyle w:val="Prrafodelista"/>
      </w:pPr>
    </w:p>
    <w:p xmlns:wp14="http://schemas.microsoft.com/office/word/2010/wordml" w:rsidR="00E72F84" w:rsidP="004E1FCD" w:rsidRDefault="00E72F84" w14:paraId="4BFBA4F8" wp14:textId="2593A864">
      <w:pPr>
        <w:pStyle w:val="Ttulo3"/>
      </w:pPr>
      <w:r w:rsidR="00E72F84">
        <w:rPr/>
        <w:t>4.1.</w:t>
      </w:r>
      <w:r w:rsidR="7DBDB6C9">
        <w:rPr/>
        <w:t>5</w:t>
      </w:r>
      <w:r w:rsidR="00E72F84">
        <w:rPr/>
        <w:t>. Modificaciones metodológicas.</w:t>
      </w:r>
    </w:p>
    <w:p xmlns:wp14="http://schemas.microsoft.com/office/word/2010/wordml" w:rsidR="00E72F84" w:rsidP="005C3F12" w:rsidRDefault="00E72F84" w14:paraId="3D404BC9" wp14:textId="77777777">
      <w:pPr>
        <w:pStyle w:val="Prrafodelista"/>
      </w:pPr>
    </w:p>
    <w:p xmlns:wp14="http://schemas.microsoft.com/office/word/2010/wordml" w:rsidR="00E72F84" w:rsidP="4F6444B2" w:rsidRDefault="00E72F84" w14:paraId="1FC9DC67" wp14:textId="198BE43D">
      <w:pPr>
        <w:pStyle w:val="Ttulo3"/>
        <w:suppressLineNumbers w:val="0"/>
        <w:bidi w:val="0"/>
        <w:spacing w:before="40" w:beforeAutospacing="off" w:after="0" w:afterAutospacing="off" w:line="259" w:lineRule="auto"/>
        <w:ind w:left="0" w:right="0"/>
        <w:jc w:val="left"/>
      </w:pPr>
      <w:r w:rsidR="00E72F84">
        <w:rPr/>
        <w:t>4.1.</w:t>
      </w:r>
      <w:r w:rsidR="1062E0DF">
        <w:rPr/>
        <w:t>6</w:t>
      </w:r>
      <w:r w:rsidR="00E72F84">
        <w:rPr/>
        <w:t>. Revisión/modificación de los materiales curriculares</w:t>
      </w:r>
      <w:r w:rsidR="65812E3D">
        <w:rPr/>
        <w:t>.</w:t>
      </w:r>
    </w:p>
    <w:p xmlns:wp14="http://schemas.microsoft.com/office/word/2010/wordml" w:rsidR="005C3F12" w:rsidP="00727B0A" w:rsidRDefault="005C3F12" w14:paraId="61319B8A" wp14:textId="77777777">
      <w:pPr>
        <w:pStyle w:val="Prrafodelista"/>
      </w:pPr>
    </w:p>
    <w:p xmlns:wp14="http://schemas.microsoft.com/office/word/2010/wordml" w:rsidR="005C3F12" w:rsidP="004E1FCD" w:rsidRDefault="00E72F84" w14:paraId="54E61D38" wp14:textId="16672A06">
      <w:pPr>
        <w:pStyle w:val="Ttulo3"/>
      </w:pPr>
      <w:r w:rsidR="00E72F84">
        <w:rPr/>
        <w:t>4.1.</w:t>
      </w:r>
      <w:r w:rsidR="6534E12D">
        <w:rPr/>
        <w:t>7</w:t>
      </w:r>
      <w:r w:rsidR="00727B0A">
        <w:rPr/>
        <w:t xml:space="preserve">. </w:t>
      </w:r>
      <w:r w:rsidR="005C3F12">
        <w:rPr/>
        <w:t>Adquisición de materiales</w:t>
      </w:r>
      <w:r w:rsidR="00E72F84">
        <w:rPr/>
        <w:t xml:space="preserve"> y recursos</w:t>
      </w:r>
      <w:r w:rsidR="005C3F12">
        <w:rPr/>
        <w:t>.</w:t>
      </w:r>
    </w:p>
    <w:p xmlns:wp14="http://schemas.microsoft.com/office/word/2010/wordml" w:rsidR="005C3F12" w:rsidP="00727B0A" w:rsidRDefault="005C3F12" w14:paraId="31A560F4" wp14:textId="77777777">
      <w:pPr>
        <w:pStyle w:val="Prrafodelista"/>
      </w:pPr>
    </w:p>
    <w:p xmlns:wp14="http://schemas.microsoft.com/office/word/2010/wordml" w:rsidR="00727B0A" w:rsidP="004E1FCD" w:rsidRDefault="00E72F84" w14:paraId="7D60FF05" wp14:textId="5ECBB179">
      <w:pPr>
        <w:pStyle w:val="Ttulo3"/>
      </w:pPr>
      <w:r w:rsidR="00E72F84">
        <w:rPr/>
        <w:t>4.1.</w:t>
      </w:r>
      <w:r w:rsidR="41900611">
        <w:rPr/>
        <w:t>8</w:t>
      </w:r>
      <w:r w:rsidR="005C3F12">
        <w:rPr/>
        <w:t>. Elaboración de recursos.</w:t>
      </w:r>
    </w:p>
    <w:p xmlns:wp14="http://schemas.microsoft.com/office/word/2010/wordml" w:rsidR="004E1FCD" w:rsidP="005C3F12" w:rsidRDefault="004E1FCD" w14:paraId="70DF735C" wp14:textId="77777777">
      <w:pPr>
        <w:pStyle w:val="Prrafodelista"/>
      </w:pPr>
    </w:p>
    <w:p xmlns:wp14="http://schemas.microsoft.com/office/word/2010/wordml" w:rsidR="004E1FCD" w:rsidP="004E1FCD" w:rsidRDefault="004E1FCD" w14:paraId="526605AD" wp14:textId="15B69D48">
      <w:pPr>
        <w:pStyle w:val="Ttulo3"/>
      </w:pPr>
      <w:r w:rsidR="004E1FCD">
        <w:rPr/>
        <w:t>4.1.</w:t>
      </w:r>
      <w:r w:rsidR="2916DE48">
        <w:rPr/>
        <w:t>9</w:t>
      </w:r>
      <w:r w:rsidR="004E1FCD">
        <w:rPr/>
        <w:t>. Uso de recursos digitales.</w:t>
      </w:r>
    </w:p>
    <w:p xmlns:wp14="http://schemas.microsoft.com/office/word/2010/wordml" w:rsidR="005C3F12" w:rsidP="00727B0A" w:rsidRDefault="005C3F12" w14:paraId="3A413BF6" wp14:textId="77777777">
      <w:pPr>
        <w:pStyle w:val="Prrafodelista"/>
      </w:pPr>
    </w:p>
    <w:p xmlns:wp14="http://schemas.microsoft.com/office/word/2010/wordml" w:rsidR="00727B0A" w:rsidP="004E1FCD" w:rsidRDefault="004E1FCD" w14:paraId="410D8A4F" wp14:textId="06903A35">
      <w:pPr>
        <w:pStyle w:val="Ttulo3"/>
      </w:pPr>
      <w:r w:rsidR="004E1FCD">
        <w:rPr/>
        <w:t>4.1.</w:t>
      </w:r>
      <w:r w:rsidR="51C9FAEA">
        <w:rPr/>
        <w:t>10</w:t>
      </w:r>
      <w:r w:rsidR="005C3F12">
        <w:rPr/>
        <w:t>. Creación de un aula materia.</w:t>
      </w:r>
      <w:r w:rsidR="00727B0A">
        <w:rPr/>
        <w:t xml:space="preserve"> </w:t>
      </w:r>
    </w:p>
    <w:p xmlns:wp14="http://schemas.microsoft.com/office/word/2010/wordml" w:rsidR="005C3F12" w:rsidP="00727B0A" w:rsidRDefault="005C3F12" w14:paraId="33D28B4B" wp14:textId="77777777">
      <w:pPr>
        <w:pStyle w:val="Prrafodelista"/>
        <w:jc w:val="both"/>
      </w:pPr>
    </w:p>
    <w:p xmlns:wp14="http://schemas.microsoft.com/office/word/2010/wordml" w:rsidR="00E72F84" w:rsidP="004E1FCD" w:rsidRDefault="004E1FCD" w14:paraId="5600683A" wp14:textId="1A16C865">
      <w:pPr>
        <w:pStyle w:val="Ttulo3"/>
      </w:pPr>
      <w:r w:rsidR="004E1FCD">
        <w:rPr/>
        <w:t>4.1.</w:t>
      </w:r>
      <w:r w:rsidR="604FEDF7">
        <w:rPr/>
        <w:t>11</w:t>
      </w:r>
      <w:r w:rsidR="00E72F84">
        <w:rPr/>
        <w:t>. Organización del seminario del centro de mejora de la competencia matemática.</w:t>
      </w:r>
    </w:p>
    <w:p xmlns:wp14="http://schemas.microsoft.com/office/word/2010/wordml" w:rsidR="00E72F84" w:rsidP="00727B0A" w:rsidRDefault="00E72F84" w14:paraId="37EFA3E3" wp14:textId="77777777">
      <w:pPr>
        <w:pStyle w:val="Prrafodelista"/>
        <w:jc w:val="both"/>
      </w:pPr>
    </w:p>
    <w:p xmlns:wp14="http://schemas.microsoft.com/office/word/2010/wordml" w:rsidR="00727B0A" w:rsidP="4F6444B2" w:rsidRDefault="004E1FCD" w14:paraId="1E871D04" wp14:textId="593E3685">
      <w:pPr>
        <w:pStyle w:val="Ttulo3"/>
      </w:pPr>
      <w:r w:rsidR="004E1FCD">
        <w:rPr/>
        <w:t>4.1.1</w:t>
      </w:r>
      <w:r w:rsidR="22CEA1E5">
        <w:rPr/>
        <w:t>2</w:t>
      </w:r>
      <w:r w:rsidR="00727B0A">
        <w:rPr/>
        <w:t xml:space="preserve">. Formación continua </w:t>
      </w:r>
      <w:r w:rsidR="3E13F806">
        <w:rPr/>
        <w:t xml:space="preserve">del profesorado </w:t>
      </w:r>
      <w:r w:rsidR="004E1FCD">
        <w:rPr/>
        <w:t>en cursos relacionados con la educación matemática</w:t>
      </w:r>
      <w:r w:rsidR="24F0F12A">
        <w:rPr/>
        <w:t>.</w:t>
      </w:r>
      <w:r w:rsidR="00727B0A">
        <w:rPr/>
        <w:t xml:space="preserve"> </w:t>
      </w:r>
    </w:p>
    <w:p xmlns:wp14="http://schemas.microsoft.com/office/word/2010/wordml" w:rsidR="00727B0A" w:rsidP="4F6444B2" w:rsidRDefault="004E1FCD" w14:paraId="3DBC444C" wp14:textId="77EC9D1F">
      <w:pPr>
        <w:pStyle w:val="Normal"/>
      </w:pPr>
      <w:r w:rsidR="254FA348">
        <w:rPr/>
        <w:t>[</w:t>
      </w:r>
      <w:r w:rsidR="00727B0A">
        <w:rPr/>
        <w:t xml:space="preserve">previsión de actividades que se van a realizar, </w:t>
      </w:r>
      <w:r w:rsidR="00E72F84">
        <w:rPr/>
        <w:t>número de docentes que harán los cursos, % de entre el profesorado que imparte matemáticas</w:t>
      </w:r>
      <w:r w:rsidR="3AC822F2">
        <w:rPr/>
        <w:t>]</w:t>
      </w:r>
    </w:p>
    <w:p xmlns:wp14="http://schemas.microsoft.com/office/word/2010/wordml" w:rsidR="00E72F84" w:rsidP="004E1FCD" w:rsidRDefault="00E72F84" w14:paraId="1839CCAC" wp14:textId="23A6E16B">
      <w:pPr>
        <w:pStyle w:val="Ttulo3"/>
      </w:pPr>
      <w:r w:rsidR="00E72F84">
        <w:rPr/>
        <w:t>4.1.1</w:t>
      </w:r>
      <w:r w:rsidR="5EA0EF8F">
        <w:rPr/>
        <w:t>3</w:t>
      </w:r>
      <w:r w:rsidR="00E72F84">
        <w:rPr/>
        <w:t>. Actividades extraescolares relacionadas con las matemáticas.</w:t>
      </w:r>
    </w:p>
    <w:p xmlns:wp14="http://schemas.microsoft.com/office/word/2010/wordml" w:rsidR="00E72F84" w:rsidP="00E72F84" w:rsidRDefault="00E72F84" w14:paraId="2DC44586" wp14:textId="77777777">
      <w:pPr>
        <w:pStyle w:val="Prrafodelista"/>
        <w:ind w:left="708"/>
      </w:pPr>
    </w:p>
    <w:p xmlns:wp14="http://schemas.microsoft.com/office/word/2010/wordml" w:rsidR="00E72F84" w:rsidP="004E1FCD" w:rsidRDefault="004E1FCD" w14:paraId="418BEA16" wp14:textId="2540D1C5">
      <w:pPr>
        <w:pStyle w:val="Ttulo3"/>
      </w:pPr>
      <w:r w:rsidR="004E1FCD">
        <w:rPr/>
        <w:t>4.1.1</w:t>
      </w:r>
      <w:r w:rsidR="786A2760">
        <w:rPr/>
        <w:t>4</w:t>
      </w:r>
      <w:r w:rsidR="00E72F84">
        <w:rPr/>
        <w:t>. Participación en concursos y competiciones matemáticas</w:t>
      </w:r>
      <w:r w:rsidR="362D190D">
        <w:rPr/>
        <w:t>.</w:t>
      </w:r>
    </w:p>
    <w:p xmlns:wp14="http://schemas.microsoft.com/office/word/2010/wordml" w:rsidR="00E72F84" w:rsidP="00E72F84" w:rsidRDefault="00E72F84" w14:paraId="4FFCBC07" wp14:textId="77777777">
      <w:pPr>
        <w:pStyle w:val="Prrafodelista"/>
        <w:ind w:left="708"/>
      </w:pPr>
    </w:p>
    <w:p xmlns:wp14="http://schemas.microsoft.com/office/word/2010/wordml" w:rsidR="00E72F84" w:rsidP="004E1FCD" w:rsidRDefault="004E1FCD" w14:paraId="2B61D880" wp14:textId="51D0F056">
      <w:pPr>
        <w:pStyle w:val="Ttulo3"/>
      </w:pPr>
      <w:r w:rsidR="004E1FCD">
        <w:rPr/>
        <w:t>4.1.1</w:t>
      </w:r>
      <w:r w:rsidR="09AC8CB5">
        <w:rPr/>
        <w:t>5</w:t>
      </w:r>
      <w:r w:rsidR="00E72F84">
        <w:rPr/>
        <w:t>. Organización de jornadas o semanas temáticas sobre matemáticas en el centro.</w:t>
      </w:r>
    </w:p>
    <w:p xmlns:wp14="http://schemas.microsoft.com/office/word/2010/wordml" w:rsidR="00E72F84" w:rsidP="004E1FCD" w:rsidRDefault="00E72F84" w14:paraId="1728B4D0" wp14:textId="77777777">
      <w:pPr>
        <w:pStyle w:val="Ttulo3"/>
      </w:pPr>
    </w:p>
    <w:p xmlns:wp14="http://schemas.microsoft.com/office/word/2010/wordml" w:rsidR="00E72F84" w:rsidP="4F6444B2" w:rsidRDefault="004E1FCD" w14:paraId="58AA1372" wp14:textId="70BECEA6">
      <w:pPr>
        <w:pStyle w:val="Ttulo3"/>
        <w:suppressLineNumbers w:val="0"/>
        <w:bidi w:val="0"/>
        <w:spacing w:before="40" w:beforeAutospacing="off" w:after="0" w:afterAutospacing="off" w:line="259" w:lineRule="auto"/>
        <w:ind w:left="0" w:right="0"/>
        <w:jc w:val="left"/>
      </w:pPr>
      <w:r w:rsidR="004E1FCD">
        <w:rPr/>
        <w:t>4.1.1</w:t>
      </w:r>
      <w:r w:rsidR="10203581">
        <w:rPr/>
        <w:t>6</w:t>
      </w:r>
      <w:r w:rsidR="00E72F84">
        <w:rPr/>
        <w:t>. Participación en otros programas educativos rela</w:t>
      </w:r>
      <w:r w:rsidR="004E1FCD">
        <w:rPr/>
        <w:t>cionados con las matemáticas</w:t>
      </w:r>
      <w:r w:rsidR="6F186925">
        <w:rPr/>
        <w:t>.</w:t>
      </w:r>
    </w:p>
    <w:p xmlns:wp14="http://schemas.microsoft.com/office/word/2010/wordml" w:rsidR="00727B0A" w:rsidP="00727B0A" w:rsidRDefault="00727B0A" w14:paraId="34959D4B" wp14:textId="77777777">
      <w:pPr>
        <w:pStyle w:val="Prrafodelista"/>
      </w:pPr>
    </w:p>
    <w:p xmlns:wp14="http://schemas.microsoft.com/office/word/2010/wordml" w:rsidR="00E72F84" w:rsidP="004E1FCD" w:rsidRDefault="004E1FCD" w14:paraId="226A2640" wp14:textId="623B1D3F">
      <w:pPr>
        <w:pStyle w:val="Ttulo3"/>
      </w:pPr>
      <w:r w:rsidR="004E1FCD">
        <w:rPr/>
        <w:t>4.1.1</w:t>
      </w:r>
      <w:r w:rsidR="1133A021">
        <w:rPr/>
        <w:t>7</w:t>
      </w:r>
      <w:r w:rsidR="00E72F84">
        <w:rPr/>
        <w:t>. Adquisición de bibliografía o subscripción a revistas sobre educación matemática.</w:t>
      </w:r>
    </w:p>
    <w:p xmlns:wp14="http://schemas.microsoft.com/office/word/2010/wordml" w:rsidR="00E72F84" w:rsidP="00727B0A" w:rsidRDefault="00E72F84" w14:paraId="7BD58BA2" wp14:textId="77777777">
      <w:pPr>
        <w:pStyle w:val="Prrafodelista"/>
      </w:pPr>
    </w:p>
    <w:p xmlns:wp14="http://schemas.microsoft.com/office/word/2010/wordml" w:rsidR="00E72F84" w:rsidP="004E1FCD" w:rsidRDefault="004E1FCD" w14:paraId="62C4295C" wp14:textId="764FCEE4">
      <w:pPr>
        <w:pStyle w:val="Ttulo3"/>
      </w:pPr>
      <w:r w:rsidR="004E1FCD">
        <w:rPr/>
        <w:t>4.1.1</w:t>
      </w:r>
      <w:r w:rsidR="41660EFD">
        <w:rPr/>
        <w:t>8</w:t>
      </w:r>
      <w:r w:rsidR="00E72F84">
        <w:rPr/>
        <w:t>. Participación en congresos y jornadas sobre educación matemática.</w:t>
      </w:r>
    </w:p>
    <w:p xmlns:wp14="http://schemas.microsoft.com/office/word/2010/wordml" w:rsidR="004319CF" w:rsidP="004319CF" w:rsidRDefault="004319CF" w14:paraId="4357A966" wp14:textId="77777777"/>
    <w:p xmlns:wp14="http://schemas.microsoft.com/office/word/2010/wordml" w:rsidR="004319CF" w:rsidP="004319CF" w:rsidRDefault="004319CF" w14:paraId="2263AC10" wp14:textId="558553EE">
      <w:pPr>
        <w:pStyle w:val="Ttulo3"/>
      </w:pPr>
      <w:r w:rsidR="004319CF">
        <w:rPr/>
        <w:t>4.1.1</w:t>
      </w:r>
      <w:r w:rsidR="1DE5A65F">
        <w:rPr/>
        <w:t>9</w:t>
      </w:r>
      <w:r w:rsidR="004319CF">
        <w:rPr/>
        <w:t>. Otros.</w:t>
      </w:r>
    </w:p>
    <w:p xmlns:wp14="http://schemas.microsoft.com/office/word/2010/wordml" w:rsidRPr="004319CF" w:rsidR="004319CF" w:rsidP="004319CF" w:rsidRDefault="004319CF" w14:paraId="44690661" wp14:textId="77777777"/>
    <w:p xmlns:wp14="http://schemas.microsoft.com/office/word/2010/wordml" w:rsidR="00666592" w:rsidP="004E1FCD" w:rsidRDefault="004E1FCD" w14:paraId="16A57F0B" wp14:textId="0F5AF436">
      <w:pPr>
        <w:pStyle w:val="Ttulo2"/>
      </w:pPr>
      <w:bookmarkStart w:name="_Toc1834450230" w:id="841992051"/>
      <w:r w:rsidR="004E1FCD">
        <w:rPr/>
        <w:t xml:space="preserve">4.2. </w:t>
      </w:r>
      <w:r w:rsidR="2DA8061C">
        <w:rPr/>
        <w:t>Actuaciones previstas e</w:t>
      </w:r>
      <w:r w:rsidR="00727B0A">
        <w:rPr/>
        <w:t>n el resto de</w:t>
      </w:r>
      <w:r w:rsidR="00727B0A">
        <w:rPr/>
        <w:t xml:space="preserve"> </w:t>
      </w:r>
      <w:r w:rsidR="00727B0A">
        <w:rPr/>
        <w:t>área</w:t>
      </w:r>
      <w:r w:rsidR="00727B0A">
        <w:rPr/>
        <w:t>s</w:t>
      </w:r>
      <w:r w:rsidR="00727B0A">
        <w:rPr/>
        <w:t>/materias</w:t>
      </w:r>
      <w:bookmarkEnd w:id="841992051"/>
    </w:p>
    <w:p xmlns:wp14="http://schemas.microsoft.com/office/word/2010/wordml" w:rsidR="00727B0A" w:rsidP="00727B0A" w:rsidRDefault="00727B0A" w14:paraId="5A7E0CF2" wp14:textId="77777777">
      <w:pPr>
        <w:pStyle w:val="Prrafodelista"/>
        <w:ind w:left="1110"/>
      </w:pPr>
    </w:p>
    <w:p xmlns:wp14="http://schemas.microsoft.com/office/word/2010/wordml" w:rsidR="00C1745E" w:rsidRDefault="00C1745E" w14:paraId="60FA6563" wp14:textId="77777777">
      <w:pPr>
        <w:rPr>
          <w:rFonts w:asciiTheme="majorHAnsi" w:hAnsiTheme="majorHAnsi" w:eastAsiaTheme="majorEastAsia" w:cstheme="majorBidi"/>
          <w:color w:val="2E74B5" w:themeColor="accent1" w:themeShade="BF"/>
          <w:sz w:val="32"/>
          <w:szCs w:val="32"/>
        </w:rPr>
      </w:pPr>
      <w:r>
        <w:br w:type="page"/>
      </w:r>
    </w:p>
    <w:p xmlns:wp14="http://schemas.microsoft.com/office/word/2010/wordml" w:rsidR="00727B0A" w:rsidP="004E1FCD" w:rsidRDefault="004E1FCD" w14:paraId="54C3E89C" wp14:textId="77777777">
      <w:pPr>
        <w:pStyle w:val="Ttulo1"/>
      </w:pPr>
      <w:bookmarkStart w:name="_Toc165548650" w:id="132837280"/>
      <w:r w:rsidR="004E1FCD">
        <w:rPr/>
        <w:t xml:space="preserve">5. </w:t>
      </w:r>
      <w:r w:rsidR="00727B0A">
        <w:rPr/>
        <w:t>Cronograma</w:t>
      </w:r>
      <w:bookmarkEnd w:id="132837280"/>
    </w:p>
    <w:p xmlns:wp14="http://schemas.microsoft.com/office/word/2010/wordml" w:rsidRPr="004319CF" w:rsidR="004319CF" w:rsidP="4F6444B2" w:rsidRDefault="004319CF" w14:paraId="56B30814" wp14:textId="3FDAA58C">
      <w:pPr>
        <w:pStyle w:val="Normal"/>
        <w:suppressLineNumbers w:val="0"/>
        <w:bidi w:val="0"/>
        <w:spacing w:before="0" w:beforeAutospacing="off" w:after="160" w:afterAutospacing="off" w:line="259" w:lineRule="auto"/>
        <w:ind w:left="0" w:right="0"/>
        <w:jc w:val="left"/>
      </w:pPr>
      <w:r w:rsidR="004319CF">
        <w:rPr/>
        <w:t>[</w:t>
      </w:r>
      <w:r w:rsidR="2B76D2E4">
        <w:rPr/>
        <w:t>Planificación temporal de las actuaciones previstas en el apartado anterior. Se pueden codificar en el apartado anterior de forma que en la tabla se escriban los códigos de las actuaciones. Una misma actuación se puede llevar a cabo en más de un curso escolar...</w:t>
      </w:r>
      <w:r w:rsidR="004319CF">
        <w:rPr/>
        <w:t>]</w:t>
      </w:r>
    </w:p>
    <w:p w:rsidR="54A3BD11" w:rsidP="4F6444B2" w:rsidRDefault="54A3BD11" w14:paraId="602754B5" w14:textId="112B9909">
      <w:pPr>
        <w:pStyle w:val="Normal"/>
        <w:suppressLineNumbers w:val="0"/>
        <w:bidi w:val="0"/>
        <w:spacing w:before="0" w:beforeAutospacing="off" w:after="160" w:afterAutospacing="off" w:line="259" w:lineRule="auto"/>
        <w:ind w:left="0" w:right="0"/>
        <w:jc w:val="left"/>
      </w:pPr>
      <w:r w:rsidR="54A3BD11">
        <w:rPr/>
        <w:t xml:space="preserve">[Añadir o quitar las </w:t>
      </w:r>
      <w:r w:rsidR="54A3BD11">
        <w:rPr/>
        <w:t>columnas de</w:t>
      </w:r>
      <w:r w:rsidR="54A3BD11">
        <w:rPr/>
        <w:t xml:space="preserve"> los cursos necesarios contemplados en el plan de mejora.]</w:t>
      </w:r>
    </w:p>
    <w:tbl>
      <w:tblPr>
        <w:tblStyle w:val="Tablaconcuadrcula"/>
        <w:tblW w:w="5000" w:type="pct"/>
        <w:tblLook w:val="04A0" w:firstRow="1" w:lastRow="0" w:firstColumn="1" w:lastColumn="0" w:noHBand="0" w:noVBand="1"/>
      </w:tblPr>
      <w:tblGrid>
        <w:gridCol w:w="1948"/>
        <w:gridCol w:w="1947"/>
        <w:gridCol w:w="1947"/>
        <w:gridCol w:w="1947"/>
        <w:gridCol w:w="1947"/>
      </w:tblGrid>
      <w:tr xmlns:wp14="http://schemas.microsoft.com/office/word/2010/wordml" w:rsidR="004E1FCD" w:rsidTr="004E1FCD" w14:paraId="19B4086C" wp14:textId="77777777">
        <w:tc>
          <w:tcPr>
            <w:tcW w:w="1000" w:type="pct"/>
          </w:tcPr>
          <w:p w:rsidR="004E1FCD" w:rsidP="00727B0A" w:rsidRDefault="004E1FCD" w14:paraId="66768ED4" wp14:textId="77777777">
            <w:r>
              <w:t>Curso 26-27</w:t>
            </w:r>
          </w:p>
        </w:tc>
        <w:tc>
          <w:tcPr>
            <w:tcW w:w="1000" w:type="pct"/>
          </w:tcPr>
          <w:p w:rsidR="004E1FCD" w:rsidP="00727B0A" w:rsidRDefault="004E1FCD" w14:paraId="2866E70E" wp14:textId="77777777">
            <w:r>
              <w:t>Curso 27-28</w:t>
            </w:r>
          </w:p>
        </w:tc>
        <w:tc>
          <w:tcPr>
            <w:tcW w:w="1000" w:type="pct"/>
          </w:tcPr>
          <w:p w:rsidR="004E1FCD" w:rsidP="00727B0A" w:rsidRDefault="004E1FCD" w14:paraId="0B323931" wp14:textId="77777777">
            <w:r>
              <w:t>Curso 28-29</w:t>
            </w:r>
          </w:p>
        </w:tc>
        <w:tc>
          <w:tcPr>
            <w:tcW w:w="1000" w:type="pct"/>
          </w:tcPr>
          <w:p w:rsidR="004E1FCD" w:rsidP="00727B0A" w:rsidRDefault="004E1FCD" w14:paraId="057DEFB2" wp14:textId="77777777">
            <w:r>
              <w:t>Curso 29-30</w:t>
            </w:r>
          </w:p>
        </w:tc>
        <w:tc>
          <w:tcPr>
            <w:tcW w:w="1000" w:type="pct"/>
          </w:tcPr>
          <w:p w:rsidR="004E1FCD" w:rsidP="00727B0A" w:rsidRDefault="004E1FCD" w14:paraId="098814A9" wp14:textId="77777777">
            <w:r>
              <w:t>Curso 30-31</w:t>
            </w:r>
          </w:p>
        </w:tc>
      </w:tr>
      <w:tr xmlns:wp14="http://schemas.microsoft.com/office/word/2010/wordml" w:rsidR="004E1FCD" w:rsidTr="004E1FCD" w14:paraId="1AC5CDBE" wp14:textId="77777777">
        <w:tc>
          <w:tcPr>
            <w:tcW w:w="1000" w:type="pct"/>
          </w:tcPr>
          <w:p w:rsidR="004E1FCD" w:rsidP="00727B0A" w:rsidRDefault="004E1FCD" w14:paraId="342D4C27" wp14:textId="77777777"/>
        </w:tc>
        <w:tc>
          <w:tcPr>
            <w:tcW w:w="1000" w:type="pct"/>
          </w:tcPr>
          <w:p w:rsidR="004E1FCD" w:rsidP="00727B0A" w:rsidRDefault="004E1FCD" w14:paraId="3572E399" wp14:textId="77777777"/>
        </w:tc>
        <w:tc>
          <w:tcPr>
            <w:tcW w:w="1000" w:type="pct"/>
          </w:tcPr>
          <w:p w:rsidR="004E1FCD" w:rsidP="00727B0A" w:rsidRDefault="004E1FCD" w14:paraId="6CEB15CE" wp14:textId="77777777"/>
        </w:tc>
        <w:tc>
          <w:tcPr>
            <w:tcW w:w="1000" w:type="pct"/>
          </w:tcPr>
          <w:p w:rsidR="004E1FCD" w:rsidP="00727B0A" w:rsidRDefault="004E1FCD" w14:paraId="66518E39" wp14:textId="77777777"/>
        </w:tc>
        <w:tc>
          <w:tcPr>
            <w:tcW w:w="1000" w:type="pct"/>
          </w:tcPr>
          <w:p w:rsidR="004E1FCD" w:rsidP="00727B0A" w:rsidRDefault="004E1FCD" w14:paraId="7E75FCD0" wp14:textId="77777777"/>
        </w:tc>
      </w:tr>
      <w:tr xmlns:wp14="http://schemas.microsoft.com/office/word/2010/wordml" w:rsidR="004E1FCD" w:rsidTr="004E1FCD" w14:paraId="10FDAA0E" wp14:textId="77777777">
        <w:tc>
          <w:tcPr>
            <w:tcW w:w="1000" w:type="pct"/>
          </w:tcPr>
          <w:p w:rsidR="004E1FCD" w:rsidP="00727B0A" w:rsidRDefault="004E1FCD" w14:paraId="774AF2BF" wp14:textId="77777777"/>
        </w:tc>
        <w:tc>
          <w:tcPr>
            <w:tcW w:w="1000" w:type="pct"/>
          </w:tcPr>
          <w:p w:rsidR="004E1FCD" w:rsidP="00727B0A" w:rsidRDefault="004E1FCD" w14:paraId="7A292896" wp14:textId="77777777"/>
        </w:tc>
        <w:tc>
          <w:tcPr>
            <w:tcW w:w="1000" w:type="pct"/>
          </w:tcPr>
          <w:p w:rsidR="004E1FCD" w:rsidP="00727B0A" w:rsidRDefault="004E1FCD" w14:paraId="2191599E" wp14:textId="77777777"/>
        </w:tc>
        <w:tc>
          <w:tcPr>
            <w:tcW w:w="1000" w:type="pct"/>
          </w:tcPr>
          <w:p w:rsidR="004E1FCD" w:rsidP="00727B0A" w:rsidRDefault="004E1FCD" w14:paraId="7673E5AE" wp14:textId="77777777"/>
        </w:tc>
        <w:tc>
          <w:tcPr>
            <w:tcW w:w="1000" w:type="pct"/>
          </w:tcPr>
          <w:p w:rsidR="004E1FCD" w:rsidP="00727B0A" w:rsidRDefault="004E1FCD" w14:paraId="041D98D7" wp14:textId="77777777"/>
        </w:tc>
      </w:tr>
      <w:tr xmlns:wp14="http://schemas.microsoft.com/office/word/2010/wordml" w:rsidR="004E1FCD" w:rsidTr="004E1FCD" w14:paraId="5AB7C0C5" wp14:textId="77777777">
        <w:tc>
          <w:tcPr>
            <w:tcW w:w="1000" w:type="pct"/>
          </w:tcPr>
          <w:p w:rsidR="004E1FCD" w:rsidP="00727B0A" w:rsidRDefault="004E1FCD" w14:paraId="55B33694" wp14:textId="77777777"/>
        </w:tc>
        <w:tc>
          <w:tcPr>
            <w:tcW w:w="1000" w:type="pct"/>
          </w:tcPr>
          <w:p w:rsidR="004E1FCD" w:rsidP="00727B0A" w:rsidRDefault="004E1FCD" w14:paraId="4455F193" wp14:textId="77777777"/>
        </w:tc>
        <w:tc>
          <w:tcPr>
            <w:tcW w:w="1000" w:type="pct"/>
          </w:tcPr>
          <w:p w:rsidR="004E1FCD" w:rsidP="00727B0A" w:rsidRDefault="004E1FCD" w14:paraId="1C2776EB" wp14:textId="77777777"/>
        </w:tc>
        <w:tc>
          <w:tcPr>
            <w:tcW w:w="1000" w:type="pct"/>
          </w:tcPr>
          <w:p w:rsidR="004E1FCD" w:rsidP="00727B0A" w:rsidRDefault="004E1FCD" w14:paraId="15342E60" wp14:textId="77777777"/>
        </w:tc>
        <w:tc>
          <w:tcPr>
            <w:tcW w:w="1000" w:type="pct"/>
          </w:tcPr>
          <w:p w:rsidR="004E1FCD" w:rsidP="00727B0A" w:rsidRDefault="004E1FCD" w14:paraId="5EB89DE8" wp14:textId="77777777"/>
        </w:tc>
      </w:tr>
      <w:tr xmlns:wp14="http://schemas.microsoft.com/office/word/2010/wordml" w:rsidR="004E1FCD" w:rsidTr="004E1FCD" w14:paraId="7D62D461" wp14:textId="77777777">
        <w:tc>
          <w:tcPr>
            <w:tcW w:w="1000" w:type="pct"/>
          </w:tcPr>
          <w:p w:rsidR="004E1FCD" w:rsidP="00727B0A" w:rsidRDefault="004E1FCD" w14:paraId="078B034E" wp14:textId="77777777"/>
        </w:tc>
        <w:tc>
          <w:tcPr>
            <w:tcW w:w="1000" w:type="pct"/>
          </w:tcPr>
          <w:p w:rsidR="004E1FCD" w:rsidP="00727B0A" w:rsidRDefault="004E1FCD" w14:paraId="492506DD" wp14:textId="77777777"/>
        </w:tc>
        <w:tc>
          <w:tcPr>
            <w:tcW w:w="1000" w:type="pct"/>
          </w:tcPr>
          <w:p w:rsidR="004E1FCD" w:rsidP="00727B0A" w:rsidRDefault="004E1FCD" w14:paraId="31CD0C16" wp14:textId="77777777"/>
        </w:tc>
        <w:tc>
          <w:tcPr>
            <w:tcW w:w="1000" w:type="pct"/>
          </w:tcPr>
          <w:p w:rsidR="004E1FCD" w:rsidP="00727B0A" w:rsidRDefault="004E1FCD" w14:paraId="7FD8715F" wp14:textId="77777777"/>
        </w:tc>
        <w:tc>
          <w:tcPr>
            <w:tcW w:w="1000" w:type="pct"/>
          </w:tcPr>
          <w:p w:rsidR="004E1FCD" w:rsidP="00727B0A" w:rsidRDefault="004E1FCD" w14:paraId="6BDFDFC2" wp14:textId="77777777"/>
        </w:tc>
      </w:tr>
    </w:tbl>
    <w:p xmlns:wp14="http://schemas.microsoft.com/office/word/2010/wordml" w:rsidR="004E1FCD" w:rsidP="00727B0A" w:rsidRDefault="004E1FCD" w14:paraId="41F9AE5E" wp14:textId="77777777"/>
    <w:p xmlns:wp14="http://schemas.microsoft.com/office/word/2010/wordml" w:rsidR="004E1FCD" w:rsidP="00727B0A" w:rsidRDefault="004E1FCD" w14:paraId="00F03A6D" wp14:textId="77777777"/>
    <w:p xmlns:wp14="http://schemas.microsoft.com/office/word/2010/wordml" w:rsidR="004E1FCD" w:rsidP="00727B0A" w:rsidRDefault="004E1FCD" w14:paraId="6930E822" wp14:textId="77777777"/>
    <w:p xmlns:wp14="http://schemas.microsoft.com/office/word/2010/wordml" w:rsidR="004E1FCD" w:rsidP="00727B0A" w:rsidRDefault="004E1FCD" w14:paraId="20E36DAB" wp14:textId="77777777"/>
    <w:p xmlns:wp14="http://schemas.microsoft.com/office/word/2010/wordml" w:rsidR="00C1745E" w:rsidRDefault="00C1745E" w14:paraId="32D85219" wp14:textId="77777777">
      <w:pPr>
        <w:rPr>
          <w:rFonts w:asciiTheme="majorHAnsi" w:hAnsiTheme="majorHAnsi" w:eastAsiaTheme="majorEastAsia" w:cstheme="majorBidi"/>
          <w:color w:val="2E74B5" w:themeColor="accent1" w:themeShade="BF"/>
          <w:sz w:val="32"/>
          <w:szCs w:val="32"/>
        </w:rPr>
      </w:pPr>
      <w:r>
        <w:br w:type="page"/>
      </w:r>
    </w:p>
    <w:p xmlns:wp14="http://schemas.microsoft.com/office/word/2010/wordml" w:rsidR="00727B0A" w:rsidP="004E1FCD" w:rsidRDefault="00727B0A" w14:paraId="179AC45F" wp14:textId="77777777">
      <w:pPr>
        <w:pStyle w:val="Ttulo1"/>
      </w:pPr>
      <w:bookmarkStart w:name="_Toc392958189" w:id="411083278"/>
      <w:r w:rsidR="00727B0A">
        <w:rPr/>
        <w:t>6. Evaluación del plan de mejora:</w:t>
      </w:r>
      <w:bookmarkEnd w:id="411083278"/>
      <w:r w:rsidR="00727B0A">
        <w:rPr/>
        <w:t xml:space="preserve"> </w:t>
      </w:r>
    </w:p>
    <w:p xmlns:wp14="http://schemas.microsoft.com/office/word/2010/wordml" w:rsidR="00727B0A" w:rsidP="004E1FCD" w:rsidRDefault="00727B0A" w14:paraId="045D707F" wp14:textId="77777777">
      <w:pPr>
        <w:pStyle w:val="Ttulo2"/>
      </w:pPr>
      <w:bookmarkStart w:name="_Toc600552903" w:id="1425571198"/>
      <w:r w:rsidR="00727B0A">
        <w:rPr/>
        <w:t>6.1. ¿Cómo se va a evaluar el grado de consecución de los objetivos?</w:t>
      </w:r>
      <w:bookmarkEnd w:id="1425571198"/>
    </w:p>
    <w:p xmlns:wp14="http://schemas.microsoft.com/office/word/2010/wordml" w:rsidR="00C1745E" w:rsidP="00727B0A" w:rsidRDefault="00C1745E" w14:paraId="0CE19BC3" wp14:textId="77777777"/>
    <w:p xmlns:wp14="http://schemas.microsoft.com/office/word/2010/wordml" w:rsidR="005C3F12" w:rsidP="00727B0A" w:rsidRDefault="005C3F12" w14:paraId="15C65573" wp14:textId="77777777">
      <w:r>
        <w:t>IDEAS:</w:t>
      </w:r>
    </w:p>
    <w:p xmlns:wp14="http://schemas.microsoft.com/office/word/2010/wordml" w:rsidR="00727B0A" w:rsidP="00C1745E" w:rsidRDefault="00727B0A" w14:paraId="7D253DC9" wp14:textId="77777777">
      <w:pPr>
        <w:pStyle w:val="Prrafodelista"/>
        <w:numPr>
          <w:ilvl w:val="0"/>
          <w:numId w:val="6"/>
        </w:numPr>
      </w:pPr>
      <w:r>
        <w:t>Resultados de las pruebas de diagnóstico.</w:t>
      </w:r>
    </w:p>
    <w:p xmlns:wp14="http://schemas.microsoft.com/office/word/2010/wordml" w:rsidR="00727B0A" w:rsidP="00C1745E" w:rsidRDefault="00727B0A" w14:paraId="3FAB19B4" wp14:textId="77777777">
      <w:pPr>
        <w:pStyle w:val="Prrafodelista"/>
        <w:numPr>
          <w:ilvl w:val="0"/>
          <w:numId w:val="6"/>
        </w:numPr>
      </w:pPr>
      <w:r>
        <w:t>Revisión de las actividades que se diseñan para los instrumentos de evaluación.</w:t>
      </w:r>
    </w:p>
    <w:p xmlns:wp14="http://schemas.microsoft.com/office/word/2010/wordml" w:rsidR="005C3F12" w:rsidP="00C1745E" w:rsidRDefault="005C3F12" w14:paraId="39F3B63C" wp14:textId="77777777">
      <w:pPr>
        <w:pStyle w:val="Prrafodelista"/>
        <w:numPr>
          <w:ilvl w:val="0"/>
          <w:numId w:val="6"/>
        </w:numPr>
      </w:pPr>
      <w:r>
        <w:t>Elaboración de instrumentos internos para valorar la competencia matemática del alumnado.</w:t>
      </w:r>
    </w:p>
    <w:p xmlns:wp14="http://schemas.microsoft.com/office/word/2010/wordml" w:rsidR="00727B0A" w:rsidP="00C1745E" w:rsidRDefault="00727B0A" w14:paraId="45E1E6BD" wp14:textId="77777777">
      <w:pPr>
        <w:pStyle w:val="Prrafodelista"/>
        <w:numPr>
          <w:ilvl w:val="0"/>
          <w:numId w:val="6"/>
        </w:numPr>
      </w:pPr>
      <w:r>
        <w:t>Cuestionarios para el alumnado (se puede tomar como modelo el generado por el equipo de ARCOMAT).</w:t>
      </w:r>
      <w:r w:rsidR="005C3F12">
        <w:t xml:space="preserve"> [Incluir el cuestionario o prever el curso en el que se elaborarán]</w:t>
      </w:r>
    </w:p>
    <w:p xmlns:wp14="http://schemas.microsoft.com/office/word/2010/wordml" w:rsidR="005C3F12" w:rsidP="00C1745E" w:rsidRDefault="00727B0A" w14:paraId="4ED03F1F" wp14:textId="77777777">
      <w:pPr>
        <w:pStyle w:val="Prrafodelista"/>
        <w:numPr>
          <w:ilvl w:val="0"/>
          <w:numId w:val="6"/>
        </w:numPr>
      </w:pPr>
      <w:r>
        <w:t>Cuestionarios para el profesorado (se puede tomar como modelo el generado por el equipo de ARCOMAT).</w:t>
      </w:r>
      <w:r w:rsidR="005C3F12">
        <w:t xml:space="preserve"> [Incluir el cuestionario o prever el curso en el que se elaborarán]</w:t>
      </w:r>
    </w:p>
    <w:p xmlns:wp14="http://schemas.microsoft.com/office/word/2010/wordml" w:rsidR="00C1745E" w:rsidP="004E1FCD" w:rsidRDefault="00C1745E" w14:paraId="63966B72" wp14:textId="77777777">
      <w:pPr>
        <w:pStyle w:val="Ttulo2"/>
      </w:pPr>
    </w:p>
    <w:p xmlns:wp14="http://schemas.microsoft.com/office/word/2010/wordml" w:rsidR="00727B0A" w:rsidP="004E1FCD" w:rsidRDefault="00727B0A" w14:paraId="028DC4E7" wp14:textId="77777777">
      <w:pPr>
        <w:pStyle w:val="Ttulo2"/>
      </w:pPr>
      <w:bookmarkStart w:name="_Toc119995796" w:id="1424978117"/>
      <w:r w:rsidR="00727B0A">
        <w:rPr/>
        <w:t>6.2. ¿Cómo se va a valorar el grado de cumplimiento del plan de mejora?</w:t>
      </w:r>
      <w:bookmarkEnd w:id="1424978117"/>
    </w:p>
    <w:p xmlns:wp14="http://schemas.microsoft.com/office/word/2010/wordml" w:rsidR="00C1745E" w:rsidP="005C3F12" w:rsidRDefault="00C1745E" w14:paraId="23536548" wp14:textId="77777777"/>
    <w:p xmlns:wp14="http://schemas.microsoft.com/office/word/2010/wordml" w:rsidR="005C3F12" w:rsidP="005C3F12" w:rsidRDefault="005C3F12" w14:paraId="3E59504B" wp14:textId="77777777">
      <w:r>
        <w:t>IDEAS:</w:t>
      </w:r>
    </w:p>
    <w:p xmlns:wp14="http://schemas.microsoft.com/office/word/2010/wordml" w:rsidR="005C3F12" w:rsidP="00C1745E" w:rsidRDefault="005C3F12" w14:paraId="1155DFA2" wp14:textId="77777777">
      <w:pPr>
        <w:pStyle w:val="Prrafodelista"/>
        <w:numPr>
          <w:ilvl w:val="0"/>
          <w:numId w:val="7"/>
        </w:numPr>
      </w:pPr>
      <w:r>
        <w:t>Establecer una comisión de seguimiento del plan.</w:t>
      </w:r>
    </w:p>
    <w:p xmlns:wp14="http://schemas.microsoft.com/office/word/2010/wordml" w:rsidR="005C3F12" w:rsidP="00C1745E" w:rsidRDefault="005C3F12" w14:paraId="261FED55" wp14:textId="77777777">
      <w:pPr>
        <w:pStyle w:val="Prrafodelista"/>
        <w:numPr>
          <w:ilvl w:val="0"/>
          <w:numId w:val="7"/>
        </w:numPr>
      </w:pPr>
      <w:r>
        <w:t xml:space="preserve">Revisión anual del plan. </w:t>
      </w:r>
    </w:p>
    <w:p xmlns:wp14="http://schemas.microsoft.com/office/word/2010/wordml" w:rsidR="00C1745E" w:rsidP="004E1FCD" w:rsidRDefault="00C1745E" w14:paraId="271AE1F2" wp14:textId="77777777">
      <w:pPr>
        <w:pStyle w:val="Ttulo2"/>
      </w:pPr>
    </w:p>
    <w:p xmlns:wp14="http://schemas.microsoft.com/office/word/2010/wordml" w:rsidR="00C1745E" w:rsidRDefault="00C1745E" w14:paraId="4AE5B7AF" wp14:textId="77777777">
      <w:pPr>
        <w:rPr>
          <w:rFonts w:asciiTheme="majorHAnsi" w:hAnsiTheme="majorHAnsi" w:eastAsiaTheme="majorEastAsia" w:cstheme="majorBidi"/>
          <w:color w:val="2E74B5" w:themeColor="accent1" w:themeShade="BF"/>
          <w:sz w:val="26"/>
          <w:szCs w:val="26"/>
        </w:rPr>
      </w:pPr>
      <w:r>
        <w:br w:type="page"/>
      </w:r>
    </w:p>
    <w:p xmlns:wp14="http://schemas.microsoft.com/office/word/2010/wordml" w:rsidR="004E1FCD" w:rsidP="44AC1827" w:rsidRDefault="004E1FCD" w14:paraId="5DF126C7" wp14:textId="77777777">
      <w:pPr>
        <w:pStyle w:val="Ttulo1"/>
      </w:pPr>
      <w:bookmarkStart w:name="_Toc1174237936" w:id="1713366054"/>
      <w:r w:rsidR="004E1FCD">
        <w:rPr/>
        <w:t>7</w:t>
      </w:r>
      <w:r w:rsidR="00727B0A">
        <w:rPr/>
        <w:t>. Modificaciones del plan inicial</w:t>
      </w:r>
      <w:bookmarkEnd w:id="1713366054"/>
      <w:r w:rsidR="00727B0A">
        <w:rPr/>
        <w:t xml:space="preserve"> </w:t>
      </w:r>
    </w:p>
    <w:p xmlns:wp14="http://schemas.microsoft.com/office/word/2010/wordml" w:rsidR="00727B0A" w:rsidP="00727B0A" w:rsidRDefault="004E1FCD" w14:paraId="0D62E4C5" wp14:textId="77777777">
      <w:r>
        <w:t>[</w:t>
      </w:r>
      <w:r w:rsidR="00727B0A">
        <w:t>Incorporar en caso necesario a partir del segundo año de implementación]</w:t>
      </w:r>
    </w:p>
    <w:sectPr w:rsidR="00727B0A" w:rsidSect="005A17E0">
      <w:pgSz w:w="11906" w:h="16838" w:orient="portrait"/>
      <w:pgMar w:top="1440" w:right="1080" w:bottom="1440" w:left="1080" w:header="708" w:footer="708" w:gutter="0"/>
      <w:cols w:space="708"/>
      <w:docGrid w:linePitch="360"/>
      <w:headerReference w:type="default" r:id="R960d8856a19b44b7"/>
      <w:footerReference w:type="default" r:id="Rc4ef00a679e54f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4410"/>
      <w:gridCol w:w="3750"/>
      <w:gridCol w:w="1575"/>
    </w:tblGrid>
    <w:tr w:rsidR="4F6444B2" w:rsidTr="4F6444B2" w14:paraId="157893A7">
      <w:trPr>
        <w:trHeight w:val="300"/>
      </w:trPr>
      <w:tc>
        <w:tcPr>
          <w:tcW w:w="4410" w:type="dxa"/>
          <w:tcMar/>
        </w:tcPr>
        <w:p w:rsidR="4F6444B2" w:rsidP="4F6444B2" w:rsidRDefault="4F6444B2" w14:paraId="74303BEF" w14:textId="619857E8">
          <w:pPr>
            <w:pStyle w:val="Header"/>
            <w:bidi w:val="0"/>
            <w:ind w:left="-115"/>
            <w:jc w:val="left"/>
          </w:pPr>
          <w:r w:rsidR="4F6444B2">
            <w:rPr/>
            <w:t xml:space="preserve"> Plan de mejora de competencia matemática</w:t>
          </w:r>
        </w:p>
      </w:tc>
      <w:tc>
        <w:tcPr>
          <w:tcW w:w="3750" w:type="dxa"/>
          <w:tcMar/>
        </w:tcPr>
        <w:p w:rsidR="4F6444B2" w:rsidP="4F6444B2" w:rsidRDefault="4F6444B2" w14:paraId="524579BD" w14:textId="5B8E6B9E">
          <w:pPr>
            <w:pStyle w:val="Header"/>
            <w:bidi w:val="0"/>
            <w:jc w:val="center"/>
          </w:pPr>
          <w:r w:rsidR="4F6444B2">
            <w:rPr/>
            <w:t>[nombre del centro escolar]</w:t>
          </w:r>
        </w:p>
      </w:tc>
      <w:tc>
        <w:tcPr>
          <w:tcW w:w="1575" w:type="dxa"/>
          <w:tcMar/>
        </w:tcPr>
        <w:p w:rsidR="4F6444B2" w:rsidP="4F6444B2" w:rsidRDefault="4F6444B2" w14:paraId="4C592D28" w14:textId="25B54E96">
          <w:pPr>
            <w:pStyle w:val="Header"/>
            <w:bidi w:val="0"/>
            <w:ind w:right="-115"/>
            <w:jc w:val="right"/>
          </w:pPr>
          <w:r>
            <w:fldChar w:fldCharType="begin"/>
          </w:r>
          <w:r>
            <w:instrText xml:space="preserve">PAGE</w:instrText>
          </w:r>
          <w:r>
            <w:fldChar w:fldCharType="separate"/>
          </w:r>
          <w:r>
            <w:fldChar w:fldCharType="end"/>
          </w:r>
        </w:p>
      </w:tc>
    </w:tr>
  </w:tbl>
  <w:p w:rsidR="4F6444B2" w:rsidP="4F6444B2" w:rsidRDefault="4F6444B2" w14:paraId="4C11C16C" w14:textId="135937FF">
    <w:pPr>
      <w:pStyle w:val="Footer"/>
      <w:bidi w:val="0"/>
    </w:pPr>
  </w:p>
</w:ftr>
</file>

<file path=word/header.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245"/>
      <w:gridCol w:w="3245"/>
      <w:gridCol w:w="3245"/>
    </w:tblGrid>
    <w:tr w:rsidR="4F6444B2" w:rsidTr="4F6444B2" w14:paraId="1A1C8FE9">
      <w:trPr>
        <w:trHeight w:val="300"/>
      </w:trPr>
      <w:tc>
        <w:tcPr>
          <w:tcW w:w="3245" w:type="dxa"/>
          <w:tcMar/>
        </w:tcPr>
        <w:p w:rsidR="4F6444B2" w:rsidP="4F6444B2" w:rsidRDefault="4F6444B2" w14:paraId="5E80BA9D" w14:textId="71265D2A">
          <w:pPr>
            <w:pStyle w:val="Header"/>
            <w:bidi w:val="0"/>
            <w:ind w:left="-115"/>
            <w:jc w:val="left"/>
          </w:pPr>
        </w:p>
      </w:tc>
      <w:tc>
        <w:tcPr>
          <w:tcW w:w="3245" w:type="dxa"/>
          <w:tcMar/>
        </w:tcPr>
        <w:p w:rsidR="4F6444B2" w:rsidP="4F6444B2" w:rsidRDefault="4F6444B2" w14:paraId="73AA7C95" w14:textId="4215132E">
          <w:pPr>
            <w:pStyle w:val="Header"/>
            <w:bidi w:val="0"/>
            <w:jc w:val="center"/>
          </w:pPr>
        </w:p>
      </w:tc>
      <w:tc>
        <w:tcPr>
          <w:tcW w:w="3245" w:type="dxa"/>
          <w:tcMar/>
        </w:tcPr>
        <w:p w:rsidR="4F6444B2" w:rsidP="4F6444B2" w:rsidRDefault="4F6444B2" w14:paraId="357802C3" w14:textId="0899C054">
          <w:pPr>
            <w:pStyle w:val="Header"/>
            <w:bidi w:val="0"/>
            <w:ind w:right="-115"/>
            <w:jc w:val="right"/>
          </w:pPr>
        </w:p>
      </w:tc>
    </w:tr>
  </w:tbl>
  <w:p w:rsidR="4F6444B2" w:rsidP="4F6444B2" w:rsidRDefault="4F6444B2" w14:paraId="134BCC7C" w14:textId="6FA6C151">
    <w:pPr>
      <w:pStyle w:val="Header"/>
      <w:bidi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9">
    <w:nsid w:val="4a8aa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d88fd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83bb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977C18"/>
    <w:multiLevelType w:val="hybridMultilevel"/>
    <w:tmpl w:val="0D88979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40A77ED3"/>
    <w:multiLevelType w:val="hybridMultilevel"/>
    <w:tmpl w:val="6E4A6508"/>
    <w:lvl w:ilvl="0" w:tplc="B124247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DE2700"/>
    <w:multiLevelType w:val="hybridMultilevel"/>
    <w:tmpl w:val="B49C5BD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47885E1E"/>
    <w:multiLevelType w:val="multilevel"/>
    <w:tmpl w:val="CE38D82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45172DD"/>
    <w:multiLevelType w:val="hybridMultilevel"/>
    <w:tmpl w:val="55A628DC"/>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553F2329"/>
    <w:multiLevelType w:val="multilevel"/>
    <w:tmpl w:val="D76E4A10"/>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E73600C"/>
    <w:multiLevelType w:val="hybridMultilevel"/>
    <w:tmpl w:val="3CCA7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0">
    <w:abstractNumId w:val="9"/>
  </w:num>
  <w:num w:numId="9">
    <w:abstractNumId w:val="8"/>
  </w:num>
  <w:num w:numId="8">
    <w:abstractNumId w:val="7"/>
  </w: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7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46"/>
    <w:rsid w:val="00020B25"/>
    <w:rsid w:val="0014644A"/>
    <w:rsid w:val="00151542"/>
    <w:rsid w:val="00277C32"/>
    <w:rsid w:val="002D52F1"/>
    <w:rsid w:val="002F12FF"/>
    <w:rsid w:val="003A4651"/>
    <w:rsid w:val="003C15B9"/>
    <w:rsid w:val="003C1795"/>
    <w:rsid w:val="00421709"/>
    <w:rsid w:val="004319CF"/>
    <w:rsid w:val="004E1FCD"/>
    <w:rsid w:val="005A17E0"/>
    <w:rsid w:val="005C3F12"/>
    <w:rsid w:val="00666592"/>
    <w:rsid w:val="006919FB"/>
    <w:rsid w:val="00727B0A"/>
    <w:rsid w:val="007543E8"/>
    <w:rsid w:val="00761744"/>
    <w:rsid w:val="007764AE"/>
    <w:rsid w:val="007E6E75"/>
    <w:rsid w:val="00901D0C"/>
    <w:rsid w:val="009178DB"/>
    <w:rsid w:val="00B3171B"/>
    <w:rsid w:val="00B3693D"/>
    <w:rsid w:val="00B574E0"/>
    <w:rsid w:val="00B978B9"/>
    <w:rsid w:val="00C1745E"/>
    <w:rsid w:val="00E72F84"/>
    <w:rsid w:val="00F53181"/>
    <w:rsid w:val="00F605A6"/>
    <w:rsid w:val="00FA3B46"/>
    <w:rsid w:val="00FB0CEF"/>
    <w:rsid w:val="00FE010E"/>
    <w:rsid w:val="011E729A"/>
    <w:rsid w:val="0173FED3"/>
    <w:rsid w:val="019D8934"/>
    <w:rsid w:val="01B1C181"/>
    <w:rsid w:val="01B4B2E3"/>
    <w:rsid w:val="01B7EA62"/>
    <w:rsid w:val="043620B8"/>
    <w:rsid w:val="06FD2C26"/>
    <w:rsid w:val="079E830C"/>
    <w:rsid w:val="083D16FC"/>
    <w:rsid w:val="085095DC"/>
    <w:rsid w:val="097B2C79"/>
    <w:rsid w:val="097C8956"/>
    <w:rsid w:val="09AC8CB5"/>
    <w:rsid w:val="0A038DE7"/>
    <w:rsid w:val="0A3A0057"/>
    <w:rsid w:val="0AFC23E8"/>
    <w:rsid w:val="0B596681"/>
    <w:rsid w:val="0CB8BF96"/>
    <w:rsid w:val="0DEDD542"/>
    <w:rsid w:val="0F6C12B0"/>
    <w:rsid w:val="10203581"/>
    <w:rsid w:val="1062E0DF"/>
    <w:rsid w:val="10D07D50"/>
    <w:rsid w:val="1133A021"/>
    <w:rsid w:val="115B663A"/>
    <w:rsid w:val="11A03597"/>
    <w:rsid w:val="13ACB2C1"/>
    <w:rsid w:val="15354BFA"/>
    <w:rsid w:val="158A39D5"/>
    <w:rsid w:val="15E108BF"/>
    <w:rsid w:val="161D411B"/>
    <w:rsid w:val="165FEDBA"/>
    <w:rsid w:val="1671039F"/>
    <w:rsid w:val="168BDF2F"/>
    <w:rsid w:val="16ADB085"/>
    <w:rsid w:val="16DFF3CF"/>
    <w:rsid w:val="173311BD"/>
    <w:rsid w:val="182BCA22"/>
    <w:rsid w:val="1878C07A"/>
    <w:rsid w:val="18CA4859"/>
    <w:rsid w:val="19A6C25E"/>
    <w:rsid w:val="1AE4FC47"/>
    <w:rsid w:val="1AEABA75"/>
    <w:rsid w:val="1AF733B2"/>
    <w:rsid w:val="1B738354"/>
    <w:rsid w:val="1B73CE3E"/>
    <w:rsid w:val="1BC3DF89"/>
    <w:rsid w:val="1C0789A7"/>
    <w:rsid w:val="1C670C39"/>
    <w:rsid w:val="1CC03215"/>
    <w:rsid w:val="1D8360D4"/>
    <w:rsid w:val="1DE5A65F"/>
    <w:rsid w:val="1E91555A"/>
    <w:rsid w:val="1F6E1475"/>
    <w:rsid w:val="201A7205"/>
    <w:rsid w:val="20B96E83"/>
    <w:rsid w:val="20EE0CCB"/>
    <w:rsid w:val="211D19C3"/>
    <w:rsid w:val="2191A61B"/>
    <w:rsid w:val="21FCF698"/>
    <w:rsid w:val="22CEA1E5"/>
    <w:rsid w:val="22E4AACA"/>
    <w:rsid w:val="2436A14E"/>
    <w:rsid w:val="24C0B9A1"/>
    <w:rsid w:val="24F0F12A"/>
    <w:rsid w:val="254FA348"/>
    <w:rsid w:val="25A82E0D"/>
    <w:rsid w:val="26593556"/>
    <w:rsid w:val="26A0FED8"/>
    <w:rsid w:val="26A0FF12"/>
    <w:rsid w:val="2703D9CD"/>
    <w:rsid w:val="27F0932E"/>
    <w:rsid w:val="2887680E"/>
    <w:rsid w:val="2895F8E7"/>
    <w:rsid w:val="2916DE48"/>
    <w:rsid w:val="29943CDB"/>
    <w:rsid w:val="2A88D02E"/>
    <w:rsid w:val="2AA5F5E9"/>
    <w:rsid w:val="2B086EEA"/>
    <w:rsid w:val="2B63CC6D"/>
    <w:rsid w:val="2B76D2E4"/>
    <w:rsid w:val="2BEBFC1B"/>
    <w:rsid w:val="2CE02A31"/>
    <w:rsid w:val="2DA8061C"/>
    <w:rsid w:val="2E835635"/>
    <w:rsid w:val="2F60E276"/>
    <w:rsid w:val="307613BC"/>
    <w:rsid w:val="31BA9DE5"/>
    <w:rsid w:val="32445D30"/>
    <w:rsid w:val="32E8060D"/>
    <w:rsid w:val="346AD4B5"/>
    <w:rsid w:val="34F959E0"/>
    <w:rsid w:val="354D3FE8"/>
    <w:rsid w:val="35EFC6D9"/>
    <w:rsid w:val="362D190D"/>
    <w:rsid w:val="37256CA6"/>
    <w:rsid w:val="3A33B1B1"/>
    <w:rsid w:val="3A8F90AF"/>
    <w:rsid w:val="3AC822F2"/>
    <w:rsid w:val="3ACC2C83"/>
    <w:rsid w:val="3B22380A"/>
    <w:rsid w:val="3B327A7F"/>
    <w:rsid w:val="3B42D74F"/>
    <w:rsid w:val="3B4C7EA5"/>
    <w:rsid w:val="3B69FE20"/>
    <w:rsid w:val="3B92B888"/>
    <w:rsid w:val="3CC9F015"/>
    <w:rsid w:val="3D4A82DA"/>
    <w:rsid w:val="3D76E825"/>
    <w:rsid w:val="3DB67CB6"/>
    <w:rsid w:val="3DFE2A73"/>
    <w:rsid w:val="3E13F806"/>
    <w:rsid w:val="3E2706DF"/>
    <w:rsid w:val="3E300655"/>
    <w:rsid w:val="3E7681DA"/>
    <w:rsid w:val="3EB60C75"/>
    <w:rsid w:val="3F6DFBA6"/>
    <w:rsid w:val="406CA8BF"/>
    <w:rsid w:val="4096722C"/>
    <w:rsid w:val="40C73D1C"/>
    <w:rsid w:val="410E4CFD"/>
    <w:rsid w:val="41660EFD"/>
    <w:rsid w:val="41900611"/>
    <w:rsid w:val="41E39F67"/>
    <w:rsid w:val="42758F10"/>
    <w:rsid w:val="42B905B2"/>
    <w:rsid w:val="43121CBD"/>
    <w:rsid w:val="435159E4"/>
    <w:rsid w:val="4375FA53"/>
    <w:rsid w:val="44AC1827"/>
    <w:rsid w:val="463C63CB"/>
    <w:rsid w:val="4670F5C4"/>
    <w:rsid w:val="473E1FB4"/>
    <w:rsid w:val="47B3D46E"/>
    <w:rsid w:val="47D795FC"/>
    <w:rsid w:val="47D7DF99"/>
    <w:rsid w:val="485040D4"/>
    <w:rsid w:val="4868AE69"/>
    <w:rsid w:val="488A9AAC"/>
    <w:rsid w:val="497F24BF"/>
    <w:rsid w:val="49D44D8F"/>
    <w:rsid w:val="4A9D0555"/>
    <w:rsid w:val="4BA462C2"/>
    <w:rsid w:val="4C670D8A"/>
    <w:rsid w:val="4CCC51B3"/>
    <w:rsid w:val="4CDE4FCC"/>
    <w:rsid w:val="4D5ED774"/>
    <w:rsid w:val="4EC94EEB"/>
    <w:rsid w:val="4F1647D4"/>
    <w:rsid w:val="4F6444B2"/>
    <w:rsid w:val="500AB8DE"/>
    <w:rsid w:val="50954557"/>
    <w:rsid w:val="5113B524"/>
    <w:rsid w:val="5113EFBD"/>
    <w:rsid w:val="51C9FAEA"/>
    <w:rsid w:val="52773152"/>
    <w:rsid w:val="53AF738B"/>
    <w:rsid w:val="540B1E5B"/>
    <w:rsid w:val="54539EE3"/>
    <w:rsid w:val="54823354"/>
    <w:rsid w:val="54A3BD11"/>
    <w:rsid w:val="55F62BDD"/>
    <w:rsid w:val="5608AA69"/>
    <w:rsid w:val="56F1115B"/>
    <w:rsid w:val="582DF83F"/>
    <w:rsid w:val="5A089854"/>
    <w:rsid w:val="5A39C797"/>
    <w:rsid w:val="5AB2F770"/>
    <w:rsid w:val="5BE33A38"/>
    <w:rsid w:val="5C615887"/>
    <w:rsid w:val="5DD0B30D"/>
    <w:rsid w:val="5EA0EF8F"/>
    <w:rsid w:val="5EE55C93"/>
    <w:rsid w:val="5FBE7F56"/>
    <w:rsid w:val="604FEDF7"/>
    <w:rsid w:val="623D0D93"/>
    <w:rsid w:val="62C581CC"/>
    <w:rsid w:val="635DC079"/>
    <w:rsid w:val="63915315"/>
    <w:rsid w:val="6414E2D0"/>
    <w:rsid w:val="65167369"/>
    <w:rsid w:val="6534E12D"/>
    <w:rsid w:val="65812E3D"/>
    <w:rsid w:val="6593E578"/>
    <w:rsid w:val="659925D2"/>
    <w:rsid w:val="670115D7"/>
    <w:rsid w:val="67223B54"/>
    <w:rsid w:val="67C224F4"/>
    <w:rsid w:val="68385106"/>
    <w:rsid w:val="68BCF77B"/>
    <w:rsid w:val="69024509"/>
    <w:rsid w:val="690DB8BA"/>
    <w:rsid w:val="6A2EEAA0"/>
    <w:rsid w:val="6B033D28"/>
    <w:rsid w:val="6C64D4A1"/>
    <w:rsid w:val="6E5219E2"/>
    <w:rsid w:val="6F186925"/>
    <w:rsid w:val="6F5E439C"/>
    <w:rsid w:val="6F6957B4"/>
    <w:rsid w:val="6FC137B3"/>
    <w:rsid w:val="70957960"/>
    <w:rsid w:val="70957960"/>
    <w:rsid w:val="71CE3507"/>
    <w:rsid w:val="72A6DBAC"/>
    <w:rsid w:val="72F5A1F9"/>
    <w:rsid w:val="73F4C787"/>
    <w:rsid w:val="7411EA83"/>
    <w:rsid w:val="74DFB83C"/>
    <w:rsid w:val="76223F9A"/>
    <w:rsid w:val="786A2760"/>
    <w:rsid w:val="78F512E7"/>
    <w:rsid w:val="78FE35DE"/>
    <w:rsid w:val="791103AE"/>
    <w:rsid w:val="7A3051F4"/>
    <w:rsid w:val="7A52D5EA"/>
    <w:rsid w:val="7ACB87DB"/>
    <w:rsid w:val="7AD9F66C"/>
    <w:rsid w:val="7B0B30AF"/>
    <w:rsid w:val="7B737B3B"/>
    <w:rsid w:val="7DBDB6C9"/>
    <w:rsid w:val="7E7434DF"/>
    <w:rsid w:val="7F7AB31C"/>
    <w:rsid w:val="7FE607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F827"/>
  <w15:chartTrackingRefBased/>
  <w15:docId w15:val="{B9834ED3-6011-404E-919F-D65BDD05C4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tulo1">
    <w:name w:val="heading 1"/>
    <w:basedOn w:val="Normal"/>
    <w:next w:val="Normal"/>
    <w:link w:val="Ttulo1Car"/>
    <w:uiPriority w:val="9"/>
    <w:qFormat/>
    <w:rsid w:val="004E1FC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Ttulo2">
    <w:name w:val="heading 2"/>
    <w:basedOn w:val="Normal"/>
    <w:next w:val="Normal"/>
    <w:link w:val="Ttulo2Car"/>
    <w:uiPriority w:val="9"/>
    <w:unhideWhenUsed/>
    <w:qFormat/>
    <w:rsid w:val="004E1FC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Ttulo3">
    <w:name w:val="heading 3"/>
    <w:basedOn w:val="Normal"/>
    <w:next w:val="Normal"/>
    <w:link w:val="Ttulo3Car"/>
    <w:uiPriority w:val="9"/>
    <w:unhideWhenUsed/>
    <w:qFormat/>
    <w:rsid w:val="004E1FC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3C15B9"/>
    <w:rPr>
      <w:color w:val="8496B0" w:themeColor="text2" w:themeTint="99"/>
      <w:u w:val="single"/>
    </w:rPr>
  </w:style>
  <w:style w:type="paragraph" w:styleId="Prrafodelista">
    <w:name w:val="List Paragraph"/>
    <w:basedOn w:val="Normal"/>
    <w:uiPriority w:val="34"/>
    <w:qFormat/>
    <w:rsid w:val="00151542"/>
    <w:pPr>
      <w:ind w:left="720"/>
      <w:contextualSpacing/>
    </w:pPr>
  </w:style>
  <w:style w:type="table" w:styleId="Tablaconcuadrcula">
    <w:name w:val="Table Grid"/>
    <w:basedOn w:val="Tablanormal"/>
    <w:uiPriority w:val="39"/>
    <w:rsid w:val="001515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sid w:val="004E1FCD"/>
    <w:rPr>
      <w:rFonts w:asciiTheme="majorHAnsi" w:hAnsiTheme="majorHAnsi" w:eastAsiaTheme="majorEastAsia" w:cstheme="majorBidi"/>
      <w:color w:val="2E74B5" w:themeColor="accent1" w:themeShade="BF"/>
      <w:sz w:val="32"/>
      <w:szCs w:val="32"/>
    </w:rPr>
  </w:style>
  <w:style w:type="paragraph" w:styleId="Ttulo">
    <w:name w:val="Title"/>
    <w:basedOn w:val="Normal"/>
    <w:next w:val="Normal"/>
    <w:link w:val="TtuloCar"/>
    <w:uiPriority w:val="10"/>
    <w:qFormat/>
    <w:rsid w:val="004E1FCD"/>
    <w:pPr>
      <w:spacing w:after="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4E1FCD"/>
    <w:rPr>
      <w:rFonts w:asciiTheme="majorHAnsi" w:hAnsiTheme="majorHAnsi" w:eastAsiaTheme="majorEastAsia" w:cstheme="majorBidi"/>
      <w:spacing w:val="-10"/>
      <w:kern w:val="28"/>
      <w:sz w:val="56"/>
      <w:szCs w:val="56"/>
    </w:rPr>
  </w:style>
  <w:style w:type="character" w:styleId="Ttulo2Car" w:customStyle="1">
    <w:name w:val="Título 2 Car"/>
    <w:basedOn w:val="Fuentedeprrafopredeter"/>
    <w:link w:val="Ttulo2"/>
    <w:uiPriority w:val="9"/>
    <w:rsid w:val="004E1FCD"/>
    <w:rPr>
      <w:rFonts w:asciiTheme="majorHAnsi" w:hAnsiTheme="majorHAnsi" w:eastAsiaTheme="majorEastAsia" w:cstheme="majorBidi"/>
      <w:color w:val="2E74B5" w:themeColor="accent1" w:themeShade="BF"/>
      <w:sz w:val="26"/>
      <w:szCs w:val="26"/>
    </w:rPr>
  </w:style>
  <w:style w:type="character" w:styleId="Ttulo3Car" w:customStyle="1">
    <w:name w:val="Título 3 Car"/>
    <w:basedOn w:val="Fuentedeprrafopredeter"/>
    <w:link w:val="Ttulo3"/>
    <w:uiPriority w:val="9"/>
    <w:rsid w:val="004E1FCD"/>
    <w:rPr>
      <w:rFonts w:asciiTheme="majorHAnsi" w:hAnsiTheme="majorHAnsi" w:eastAsiaTheme="majorEastAsia" w:cstheme="majorBidi"/>
      <w:color w:val="1F4D78" w:themeColor="accent1" w:themeShade="7F"/>
      <w:sz w:val="24"/>
      <w:szCs w:val="24"/>
    </w:rPr>
  </w:style>
  <w:style w:type="paragraph" w:styleId="TtuloTDC">
    <w:name w:val="TOC Heading"/>
    <w:basedOn w:val="Ttulo1"/>
    <w:next w:val="Normal"/>
    <w:uiPriority w:val="39"/>
    <w:unhideWhenUsed/>
    <w:qFormat/>
    <w:rsid w:val="00C1745E"/>
    <w:pPr>
      <w:outlineLvl w:val="9"/>
    </w:pPr>
    <w:rPr>
      <w:lang w:eastAsia="es-ES"/>
    </w:rPr>
  </w:style>
  <w:style w:type="paragraph" w:styleId="TDC1">
    <w:name w:val="toc 1"/>
    <w:basedOn w:val="Normal"/>
    <w:next w:val="Normal"/>
    <w:autoRedefine/>
    <w:uiPriority w:val="39"/>
    <w:unhideWhenUsed/>
    <w:rsid w:val="00C1745E"/>
    <w:pPr>
      <w:spacing w:after="100"/>
    </w:pPr>
  </w:style>
  <w:style w:type="paragraph" w:styleId="TDC2">
    <w:name w:val="toc 2"/>
    <w:basedOn w:val="Normal"/>
    <w:next w:val="Normal"/>
    <w:autoRedefine/>
    <w:uiPriority w:val="39"/>
    <w:unhideWhenUsed/>
    <w:rsid w:val="00C1745E"/>
    <w:pPr>
      <w:spacing w:after="100"/>
      <w:ind w:left="220"/>
    </w:pPr>
  </w:style>
  <w:style w:type="paragraph" w:styleId="TDC3">
    <w:name w:val="toc 3"/>
    <w:basedOn w:val="Normal"/>
    <w:next w:val="Normal"/>
    <w:autoRedefine/>
    <w:uiPriority w:val="39"/>
    <w:unhideWhenUsed/>
    <w:rsid w:val="00C1745E"/>
    <w:pPr>
      <w:spacing w:after="100"/>
      <w:ind w:left="440"/>
    </w:pPr>
  </w:style>
  <w:style w:type="paragraph" w:styleId="Header">
    <w:uiPriority w:val="99"/>
    <w:name w:val="header"/>
    <w:basedOn w:val="Normal"/>
    <w:unhideWhenUsed/>
    <w:rsid w:val="4F6444B2"/>
    <w:pPr>
      <w:tabs>
        <w:tab w:val="center" w:leader="none" w:pos="4680"/>
        <w:tab w:val="right" w:leader="none" w:pos="9360"/>
      </w:tabs>
      <w:spacing w:after="0" w:line="240" w:lineRule="auto"/>
    </w:pPr>
  </w:style>
  <w:style w:type="paragraph" w:styleId="Footer">
    <w:uiPriority w:val="99"/>
    <w:name w:val="footer"/>
    <w:basedOn w:val="Normal"/>
    <w:unhideWhenUsed/>
    <w:rsid w:val="4F6444B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header.xml" Id="R960d8856a19b44b7" /><Relationship Type="http://schemas.openxmlformats.org/officeDocument/2006/relationships/footer" Target="footer.xml" Id="Rc4ef00a679e54f75"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FE9D-368A-4564-B27C-DA26EDA738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SERGIO MARTINEZ JUSTE</dc:creator>
  <keywords/>
  <dc:description/>
  <lastModifiedBy>SERGIO MARTINEZ JUSTE</lastModifiedBy>
  <revision>7</revision>
  <dcterms:created xsi:type="dcterms:W3CDTF">2026-03-23T12:49:00.0000000Z</dcterms:created>
  <dcterms:modified xsi:type="dcterms:W3CDTF">2026-04-20T10:34:43.7965429Z</dcterms:modified>
</coreProperties>
</file>